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9A" w:rsidRPr="00052F5D" w:rsidRDefault="000C109A" w:rsidP="00052F5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109A" w:rsidRPr="00052F5D" w:rsidRDefault="000C109A" w:rsidP="00052F5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6BF7" w:rsidRPr="00052F5D" w:rsidRDefault="00C76BF7" w:rsidP="00052F5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109A" w:rsidRPr="00052F5D" w:rsidRDefault="000C109A" w:rsidP="00052F5D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109A" w:rsidRPr="00052F5D" w:rsidRDefault="000C109A" w:rsidP="00052F5D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6BF7" w:rsidRPr="00052F5D" w:rsidRDefault="00C76BF7" w:rsidP="00052F5D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1E33" w:rsidRPr="00881E33" w:rsidRDefault="00881E33" w:rsidP="00881E3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E33">
        <w:rPr>
          <w:rFonts w:ascii="Times New Roman" w:hAnsi="Times New Roman" w:cs="Times New Roman"/>
          <w:b/>
          <w:sz w:val="32"/>
          <w:szCs w:val="32"/>
        </w:rPr>
        <w:t>КАНОНИЧЕСКИЕ АСПЕКТЫ С</w:t>
      </w:r>
      <w:r>
        <w:rPr>
          <w:rFonts w:ascii="Times New Roman" w:hAnsi="Times New Roman" w:cs="Times New Roman"/>
          <w:b/>
          <w:sz w:val="32"/>
          <w:szCs w:val="32"/>
        </w:rPr>
        <w:t>ЕМЕЙНОЙ ЖИЗНИ СВЯЩЕННОСЛУЖИТЕЛЯ</w:t>
      </w:r>
    </w:p>
    <w:p w:rsidR="000C109A" w:rsidRDefault="000C109A" w:rsidP="00052F5D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1E33" w:rsidRPr="00052F5D" w:rsidRDefault="00881E33" w:rsidP="00052F5D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109A" w:rsidRPr="00052F5D" w:rsidRDefault="000C109A" w:rsidP="00052F5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1E33" w:rsidRDefault="00881E33" w:rsidP="00881E33">
      <w:pPr>
        <w:pStyle w:val="a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>протоиерей Иоанн ЛАПИДУС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81E33">
        <w:rPr>
          <w:rFonts w:ascii="Times New Roman" w:hAnsi="Times New Roman" w:cs="Times New Roman"/>
          <w:sz w:val="26"/>
          <w:szCs w:val="26"/>
        </w:rPr>
        <w:t xml:space="preserve"> </w:t>
      </w:r>
      <w:r w:rsidRPr="00052F5D">
        <w:rPr>
          <w:rFonts w:ascii="Times New Roman" w:hAnsi="Times New Roman" w:cs="Times New Roman"/>
          <w:sz w:val="26"/>
          <w:szCs w:val="26"/>
        </w:rPr>
        <w:t>кандидат богословия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881E33" w:rsidRPr="00052F5D" w:rsidRDefault="00881E33" w:rsidP="00881E33">
      <w:pPr>
        <w:pStyle w:val="a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клирик храма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Татианы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 МГУ</w:t>
      </w:r>
    </w:p>
    <w:p w:rsidR="00881E33" w:rsidRPr="00052F5D" w:rsidRDefault="00881E33" w:rsidP="00881E33">
      <w:pPr>
        <w:pStyle w:val="a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C109A" w:rsidRPr="00052F5D" w:rsidRDefault="000C109A" w:rsidP="00052F5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109A" w:rsidRPr="00052F5D" w:rsidRDefault="000C109A" w:rsidP="00052F5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109A" w:rsidRPr="00052F5D" w:rsidRDefault="000C109A" w:rsidP="00052F5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109A" w:rsidRPr="00052F5D" w:rsidRDefault="000C109A" w:rsidP="00052F5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109A" w:rsidRPr="00052F5D" w:rsidRDefault="000C109A" w:rsidP="00052F5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109A" w:rsidRPr="00052F5D" w:rsidRDefault="000C109A" w:rsidP="00052F5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109A" w:rsidRPr="00052F5D" w:rsidRDefault="000C109A" w:rsidP="00052F5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109A" w:rsidRPr="00052F5D" w:rsidRDefault="000C109A" w:rsidP="00052F5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109A" w:rsidRPr="00052F5D" w:rsidRDefault="000C109A" w:rsidP="00052F5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1E33" w:rsidRDefault="00881E33" w:rsidP="00052F5D">
      <w:pPr>
        <w:widowControl w:val="0"/>
        <w:shd w:val="clear" w:color="auto" w:fill="FFFFFF"/>
        <w:tabs>
          <w:tab w:val="left" w:pos="931"/>
        </w:tabs>
        <w:adjustRightInd w:val="0"/>
        <w:spacing w:before="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1E33" w:rsidRDefault="00881E33" w:rsidP="00052F5D">
      <w:pPr>
        <w:widowControl w:val="0"/>
        <w:shd w:val="clear" w:color="auto" w:fill="FFFFFF"/>
        <w:tabs>
          <w:tab w:val="left" w:pos="931"/>
        </w:tabs>
        <w:adjustRightInd w:val="0"/>
        <w:spacing w:before="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1E33" w:rsidRDefault="00881E33" w:rsidP="00052F5D">
      <w:pPr>
        <w:widowControl w:val="0"/>
        <w:shd w:val="clear" w:color="auto" w:fill="FFFFFF"/>
        <w:tabs>
          <w:tab w:val="left" w:pos="931"/>
        </w:tabs>
        <w:adjustRightInd w:val="0"/>
        <w:spacing w:before="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1E33" w:rsidRDefault="00881E33" w:rsidP="00052F5D">
      <w:pPr>
        <w:widowControl w:val="0"/>
        <w:shd w:val="clear" w:color="auto" w:fill="FFFFFF"/>
        <w:tabs>
          <w:tab w:val="left" w:pos="931"/>
        </w:tabs>
        <w:adjustRightInd w:val="0"/>
        <w:spacing w:before="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1E33" w:rsidRDefault="00881E33" w:rsidP="00052F5D">
      <w:pPr>
        <w:widowControl w:val="0"/>
        <w:shd w:val="clear" w:color="auto" w:fill="FFFFFF"/>
        <w:tabs>
          <w:tab w:val="left" w:pos="931"/>
        </w:tabs>
        <w:adjustRightInd w:val="0"/>
        <w:spacing w:before="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1E33" w:rsidRDefault="00881E33" w:rsidP="00052F5D">
      <w:pPr>
        <w:widowControl w:val="0"/>
        <w:shd w:val="clear" w:color="auto" w:fill="FFFFFF"/>
        <w:tabs>
          <w:tab w:val="left" w:pos="931"/>
        </w:tabs>
        <w:adjustRightInd w:val="0"/>
        <w:spacing w:before="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1E33" w:rsidRDefault="00881E33" w:rsidP="00052F5D">
      <w:pPr>
        <w:widowControl w:val="0"/>
        <w:shd w:val="clear" w:color="auto" w:fill="FFFFFF"/>
        <w:tabs>
          <w:tab w:val="left" w:pos="931"/>
        </w:tabs>
        <w:adjustRightInd w:val="0"/>
        <w:spacing w:before="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1E33" w:rsidRDefault="00881E33" w:rsidP="00052F5D">
      <w:pPr>
        <w:widowControl w:val="0"/>
        <w:shd w:val="clear" w:color="auto" w:fill="FFFFFF"/>
        <w:tabs>
          <w:tab w:val="left" w:pos="931"/>
        </w:tabs>
        <w:adjustRightInd w:val="0"/>
        <w:spacing w:before="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1DE1" w:rsidRPr="00052F5D" w:rsidRDefault="001A1DE1" w:rsidP="00052F5D">
      <w:pPr>
        <w:widowControl w:val="0"/>
        <w:shd w:val="clear" w:color="auto" w:fill="FFFFFF"/>
        <w:tabs>
          <w:tab w:val="left" w:pos="931"/>
        </w:tabs>
        <w:adjustRightInd w:val="0"/>
        <w:spacing w:before="5"/>
        <w:ind w:firstLine="567"/>
        <w:jc w:val="both"/>
        <w:rPr>
          <w:rFonts w:ascii="Times New Roman" w:hAnsi="Times New Roman" w:cs="Times New Roman"/>
          <w:spacing w:val="13"/>
          <w:sz w:val="26"/>
          <w:szCs w:val="26"/>
        </w:rPr>
      </w:pPr>
      <w:r w:rsidRPr="00052F5D">
        <w:rPr>
          <w:rFonts w:ascii="Times New Roman" w:hAnsi="Times New Roman" w:cs="Times New Roman"/>
          <w:spacing w:val="13"/>
          <w:sz w:val="26"/>
          <w:szCs w:val="26"/>
        </w:rPr>
        <w:lastRenderedPageBreak/>
        <w:t>Тема предлагающегося вашему вниманию доклада – «канонические аспекты семейной жизни священнослужителя». Данный доклад представляет из себя попытку</w:t>
      </w:r>
      <w:r w:rsidR="00C9664F" w:rsidRPr="00052F5D">
        <w:rPr>
          <w:rFonts w:ascii="Times New Roman" w:hAnsi="Times New Roman" w:cs="Times New Roman"/>
          <w:spacing w:val="13"/>
          <w:sz w:val="26"/>
          <w:szCs w:val="26"/>
        </w:rPr>
        <w:t xml:space="preserve"> краткого</w:t>
      </w:r>
      <w:r w:rsidRPr="00052F5D">
        <w:rPr>
          <w:rFonts w:ascii="Times New Roman" w:hAnsi="Times New Roman" w:cs="Times New Roman"/>
          <w:spacing w:val="13"/>
          <w:sz w:val="26"/>
          <w:szCs w:val="26"/>
        </w:rPr>
        <w:t xml:space="preserve"> анализа канонического материала, касающегося </w:t>
      </w:r>
      <w:r w:rsidR="00CB1E44" w:rsidRPr="00052F5D">
        <w:rPr>
          <w:rFonts w:ascii="Times New Roman" w:hAnsi="Times New Roman" w:cs="Times New Roman"/>
          <w:spacing w:val="13"/>
          <w:sz w:val="26"/>
          <w:szCs w:val="26"/>
        </w:rPr>
        <w:t>некоторы</w:t>
      </w:r>
      <w:r w:rsidRPr="00052F5D">
        <w:rPr>
          <w:rFonts w:ascii="Times New Roman" w:hAnsi="Times New Roman" w:cs="Times New Roman"/>
          <w:spacing w:val="13"/>
          <w:sz w:val="26"/>
          <w:szCs w:val="26"/>
        </w:rPr>
        <w:t xml:space="preserve">х сторон семейных отношений православного клирика. </w:t>
      </w:r>
    </w:p>
    <w:p w:rsidR="001A1DE1" w:rsidRPr="00052F5D" w:rsidRDefault="001A1DE1" w:rsidP="00052F5D">
      <w:pPr>
        <w:widowControl w:val="0"/>
        <w:shd w:val="clear" w:color="auto" w:fill="FFFFFF"/>
        <w:tabs>
          <w:tab w:val="left" w:pos="931"/>
        </w:tabs>
        <w:adjustRightInd w:val="0"/>
        <w:spacing w:before="5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F5D">
        <w:rPr>
          <w:rFonts w:ascii="Times New Roman" w:hAnsi="Times New Roman" w:cs="Times New Roman"/>
          <w:spacing w:val="13"/>
          <w:sz w:val="26"/>
          <w:szCs w:val="26"/>
        </w:rPr>
        <w:t xml:space="preserve">Основным источником канонического материала для доклада послужил «Номоканон в </w:t>
      </w:r>
      <w:r w:rsidRPr="00052F5D">
        <w:rPr>
          <w:rFonts w:ascii="Times New Roman" w:hAnsi="Times New Roman" w:cs="Times New Roman"/>
          <w:spacing w:val="13"/>
          <w:sz w:val="26"/>
          <w:szCs w:val="26"/>
          <w:lang w:val="en-US"/>
        </w:rPr>
        <w:t>XIV</w:t>
      </w:r>
      <w:r w:rsidRPr="00052F5D">
        <w:rPr>
          <w:rFonts w:ascii="Times New Roman" w:hAnsi="Times New Roman" w:cs="Times New Roman"/>
          <w:spacing w:val="13"/>
          <w:sz w:val="26"/>
          <w:szCs w:val="26"/>
        </w:rPr>
        <w:t xml:space="preserve"> титулах» в редакции 883 года, самый </w:t>
      </w:r>
      <w:r w:rsidR="00C9664F" w:rsidRPr="00052F5D">
        <w:rPr>
          <w:rFonts w:ascii="Times New Roman" w:hAnsi="Times New Roman" w:cs="Times New Roman"/>
          <w:spacing w:val="13"/>
          <w:sz w:val="26"/>
          <w:szCs w:val="26"/>
        </w:rPr>
        <w:t>известн</w:t>
      </w:r>
      <w:r w:rsidRPr="00052F5D">
        <w:rPr>
          <w:rFonts w:ascii="Times New Roman" w:hAnsi="Times New Roman" w:cs="Times New Roman"/>
          <w:spacing w:val="13"/>
          <w:sz w:val="26"/>
          <w:szCs w:val="26"/>
        </w:rPr>
        <w:t xml:space="preserve">ый и </w:t>
      </w:r>
      <w:r w:rsidRPr="00052F5D">
        <w:rPr>
          <w:rFonts w:ascii="Times New Roman" w:hAnsi="Times New Roman" w:cs="Times New Roman"/>
          <w:spacing w:val="6"/>
          <w:sz w:val="26"/>
          <w:szCs w:val="26"/>
        </w:rPr>
        <w:t>исторически важный из церковно-правовых сборников Визан</w:t>
      </w:r>
      <w:r w:rsidRPr="00052F5D">
        <w:rPr>
          <w:rFonts w:ascii="Times New Roman" w:hAnsi="Times New Roman" w:cs="Times New Roman"/>
          <w:spacing w:val="12"/>
          <w:sz w:val="26"/>
          <w:szCs w:val="26"/>
        </w:rPr>
        <w:t>тии</w:t>
      </w:r>
      <w:r w:rsidRPr="00052F5D">
        <w:rPr>
          <w:rFonts w:ascii="Times New Roman" w:hAnsi="Times New Roman" w:cs="Times New Roman"/>
          <w:spacing w:val="13"/>
          <w:sz w:val="26"/>
          <w:szCs w:val="26"/>
        </w:rPr>
        <w:t xml:space="preserve">, традиционно приписываемый святителю Фотию, патриарху Константинопольскому. </w:t>
      </w:r>
      <w:r w:rsidR="001D4D42" w:rsidRPr="00052F5D">
        <w:rPr>
          <w:rFonts w:ascii="Times New Roman" w:hAnsi="Times New Roman" w:cs="Times New Roman"/>
          <w:spacing w:val="4"/>
          <w:sz w:val="26"/>
          <w:szCs w:val="26"/>
        </w:rPr>
        <w:t>К</w:t>
      </w:r>
      <w:r w:rsidRPr="00052F5D">
        <w:rPr>
          <w:rFonts w:ascii="Times New Roman" w:hAnsi="Times New Roman" w:cs="Times New Roman"/>
          <w:spacing w:val="5"/>
          <w:sz w:val="26"/>
          <w:szCs w:val="26"/>
        </w:rPr>
        <w:t xml:space="preserve">онстантинопольский Собор 920 года </w:t>
      </w:r>
      <w:r w:rsidRPr="00052F5D">
        <w:rPr>
          <w:rFonts w:ascii="Times New Roman" w:hAnsi="Times New Roman" w:cs="Times New Roman"/>
          <w:sz w:val="26"/>
          <w:szCs w:val="26"/>
        </w:rPr>
        <w:t>торжественно утвердил «Номоканон в XIV титулах» как ко</w:t>
      </w:r>
      <w:r w:rsidRPr="00052F5D">
        <w:rPr>
          <w:rFonts w:ascii="Times New Roman" w:hAnsi="Times New Roman" w:cs="Times New Roman"/>
          <w:sz w:val="26"/>
          <w:szCs w:val="26"/>
        </w:rPr>
        <w:softHyphen/>
      </w:r>
      <w:r w:rsidRPr="00052F5D">
        <w:rPr>
          <w:rFonts w:ascii="Times New Roman" w:hAnsi="Times New Roman" w:cs="Times New Roman"/>
          <w:spacing w:val="8"/>
          <w:sz w:val="26"/>
          <w:szCs w:val="26"/>
        </w:rPr>
        <w:t>декс, общеобязательный для Вселенской Церкви. В настоя</w:t>
      </w:r>
      <w:r w:rsidRPr="00052F5D">
        <w:rPr>
          <w:rFonts w:ascii="Times New Roman" w:hAnsi="Times New Roman" w:cs="Times New Roman"/>
          <w:spacing w:val="8"/>
          <w:sz w:val="26"/>
          <w:szCs w:val="26"/>
        </w:rPr>
        <w:softHyphen/>
      </w:r>
      <w:r w:rsidRPr="00052F5D">
        <w:rPr>
          <w:rFonts w:ascii="Times New Roman" w:hAnsi="Times New Roman" w:cs="Times New Roman"/>
          <w:sz w:val="26"/>
          <w:szCs w:val="26"/>
        </w:rPr>
        <w:t xml:space="preserve">щее время «Синтагма» «Номоканона» Патриарха Фотия, в </w:t>
      </w:r>
      <w:r w:rsidRPr="00052F5D">
        <w:rPr>
          <w:rFonts w:ascii="Times New Roman" w:hAnsi="Times New Roman" w:cs="Times New Roman"/>
          <w:spacing w:val="7"/>
          <w:sz w:val="26"/>
          <w:szCs w:val="26"/>
        </w:rPr>
        <w:t xml:space="preserve">славяно-русской редакции составившая «Книгу правил», и </w:t>
      </w:r>
      <w:r w:rsidRPr="00052F5D">
        <w:rPr>
          <w:rFonts w:ascii="Times New Roman" w:hAnsi="Times New Roman" w:cs="Times New Roman"/>
          <w:spacing w:val="4"/>
          <w:sz w:val="26"/>
          <w:szCs w:val="26"/>
        </w:rPr>
        <w:t>представляет собой канонический свод</w:t>
      </w:r>
      <w:r w:rsidR="00EB15C7" w:rsidRPr="00052F5D">
        <w:rPr>
          <w:rFonts w:ascii="Times New Roman" w:hAnsi="Times New Roman" w:cs="Times New Roman"/>
          <w:spacing w:val="4"/>
          <w:sz w:val="26"/>
          <w:szCs w:val="26"/>
        </w:rPr>
        <w:t xml:space="preserve"> или канонический корпус</w:t>
      </w:r>
      <w:r w:rsidRPr="00052F5D">
        <w:rPr>
          <w:rFonts w:ascii="Times New Roman" w:hAnsi="Times New Roman" w:cs="Times New Roman"/>
          <w:spacing w:val="4"/>
          <w:sz w:val="26"/>
          <w:szCs w:val="26"/>
        </w:rPr>
        <w:t xml:space="preserve"> Православной Церкви</w:t>
      </w:r>
      <w:r w:rsidR="000C109A" w:rsidRPr="00052F5D">
        <w:rPr>
          <w:rStyle w:val="a7"/>
          <w:rFonts w:ascii="Times New Roman" w:hAnsi="Times New Roman" w:cs="Times New Roman"/>
          <w:spacing w:val="4"/>
          <w:sz w:val="26"/>
          <w:szCs w:val="26"/>
        </w:rPr>
        <w:footnoteReference w:id="1"/>
      </w:r>
      <w:r w:rsidRPr="00052F5D">
        <w:rPr>
          <w:rFonts w:ascii="Times New Roman" w:hAnsi="Times New Roman" w:cs="Times New Roman"/>
          <w:spacing w:val="4"/>
          <w:sz w:val="26"/>
          <w:szCs w:val="26"/>
        </w:rPr>
        <w:t xml:space="preserve">. </w:t>
      </w:r>
    </w:p>
    <w:p w:rsidR="001A1DE1" w:rsidRPr="00052F5D" w:rsidRDefault="001A1DE1" w:rsidP="00052F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>Для удобства изложения канонический материал по теме доклада можно условно разделить на следующие группы:</w:t>
      </w:r>
    </w:p>
    <w:p w:rsidR="001A1DE1" w:rsidRPr="00052F5D" w:rsidRDefault="001A1DE1" w:rsidP="00052F5D">
      <w:pPr>
        <w:pStyle w:val="aa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="00EB15C7" w:rsidRPr="00052F5D">
        <w:rPr>
          <w:rFonts w:ascii="Times New Roman" w:hAnsi="Times New Roman" w:cs="Times New Roman"/>
          <w:sz w:val="26"/>
          <w:szCs w:val="26"/>
        </w:rPr>
        <w:t xml:space="preserve">канонов </w:t>
      </w:r>
      <w:r w:rsidRPr="00052F5D">
        <w:rPr>
          <w:rFonts w:ascii="Times New Roman" w:hAnsi="Times New Roman" w:cs="Times New Roman"/>
          <w:sz w:val="26"/>
          <w:szCs w:val="26"/>
        </w:rPr>
        <w:t>к ставленникам (кандидатам в священный сан);</w:t>
      </w:r>
    </w:p>
    <w:p w:rsidR="001A1DE1" w:rsidRPr="00052F5D" w:rsidRDefault="00EB15C7" w:rsidP="00052F5D">
      <w:pPr>
        <w:pStyle w:val="aa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>Требования канонов к</w:t>
      </w:r>
      <w:r w:rsidR="001A1DE1" w:rsidRPr="00052F5D">
        <w:rPr>
          <w:rFonts w:ascii="Times New Roman" w:hAnsi="Times New Roman" w:cs="Times New Roman"/>
          <w:sz w:val="26"/>
          <w:szCs w:val="26"/>
        </w:rPr>
        <w:t xml:space="preserve"> невестам </w:t>
      </w:r>
      <w:r w:rsidRPr="00052F5D">
        <w:rPr>
          <w:rFonts w:ascii="Times New Roman" w:hAnsi="Times New Roman" w:cs="Times New Roman"/>
          <w:sz w:val="26"/>
          <w:szCs w:val="26"/>
        </w:rPr>
        <w:t xml:space="preserve">и </w:t>
      </w:r>
      <w:r w:rsidR="001A1DE1" w:rsidRPr="00052F5D">
        <w:rPr>
          <w:rFonts w:ascii="Times New Roman" w:hAnsi="Times New Roman" w:cs="Times New Roman"/>
          <w:sz w:val="26"/>
          <w:szCs w:val="26"/>
        </w:rPr>
        <w:t>супругам кандидатов и священнослужителей;</w:t>
      </w:r>
    </w:p>
    <w:p w:rsidR="001A1DE1" w:rsidRPr="00052F5D" w:rsidRDefault="001A1DE1" w:rsidP="00052F5D">
      <w:pPr>
        <w:pStyle w:val="aa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>Требования</w:t>
      </w:r>
      <w:r w:rsidR="00EB15C7" w:rsidRPr="00052F5D">
        <w:rPr>
          <w:rFonts w:ascii="Times New Roman" w:hAnsi="Times New Roman" w:cs="Times New Roman"/>
          <w:sz w:val="26"/>
          <w:szCs w:val="26"/>
        </w:rPr>
        <w:t xml:space="preserve"> канонов</w:t>
      </w:r>
      <w:r w:rsidRPr="00052F5D">
        <w:rPr>
          <w:rFonts w:ascii="Times New Roman" w:hAnsi="Times New Roman" w:cs="Times New Roman"/>
          <w:sz w:val="26"/>
          <w:szCs w:val="26"/>
        </w:rPr>
        <w:t xml:space="preserve"> к священнослужителям;</w:t>
      </w:r>
    </w:p>
    <w:p w:rsidR="001A1DE1" w:rsidRPr="00052F5D" w:rsidRDefault="001A1DE1" w:rsidP="00052F5D">
      <w:pPr>
        <w:pStyle w:val="aa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="00FD2E1C" w:rsidRPr="00052F5D">
        <w:rPr>
          <w:rFonts w:ascii="Times New Roman" w:hAnsi="Times New Roman" w:cs="Times New Roman"/>
          <w:sz w:val="26"/>
          <w:szCs w:val="26"/>
        </w:rPr>
        <w:t xml:space="preserve">канонов </w:t>
      </w:r>
      <w:r w:rsidRPr="00052F5D">
        <w:rPr>
          <w:rFonts w:ascii="Times New Roman" w:hAnsi="Times New Roman" w:cs="Times New Roman"/>
          <w:sz w:val="26"/>
          <w:szCs w:val="26"/>
        </w:rPr>
        <w:t xml:space="preserve">к родителям и детям </w:t>
      </w:r>
      <w:r w:rsidR="00FD2E1C" w:rsidRPr="00052F5D">
        <w:rPr>
          <w:rFonts w:ascii="Times New Roman" w:hAnsi="Times New Roman" w:cs="Times New Roman"/>
          <w:sz w:val="26"/>
          <w:szCs w:val="26"/>
        </w:rPr>
        <w:t>в их отношениях</w:t>
      </w:r>
      <w:r w:rsidRPr="00052F5D">
        <w:rPr>
          <w:rFonts w:ascii="Times New Roman" w:hAnsi="Times New Roman" w:cs="Times New Roman"/>
          <w:sz w:val="26"/>
          <w:szCs w:val="26"/>
        </w:rPr>
        <w:t xml:space="preserve"> друг </w:t>
      </w:r>
      <w:r w:rsidR="00FD2E1C" w:rsidRPr="00052F5D">
        <w:rPr>
          <w:rFonts w:ascii="Times New Roman" w:hAnsi="Times New Roman" w:cs="Times New Roman"/>
          <w:sz w:val="26"/>
          <w:szCs w:val="26"/>
        </w:rPr>
        <w:t xml:space="preserve">к </w:t>
      </w:r>
      <w:r w:rsidR="001C6FEE">
        <w:rPr>
          <w:rFonts w:ascii="Times New Roman" w:hAnsi="Times New Roman" w:cs="Times New Roman"/>
          <w:sz w:val="26"/>
          <w:szCs w:val="26"/>
        </w:rPr>
        <w:t>другу.</w:t>
      </w:r>
      <w:bookmarkStart w:id="0" w:name="_GoBack"/>
      <w:bookmarkEnd w:id="0"/>
    </w:p>
    <w:p w:rsidR="001A1DE1" w:rsidRPr="00052F5D" w:rsidRDefault="001A1DE1" w:rsidP="00052F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>Помимо вышеозначенных групп, определенный интерес пр</w:t>
      </w:r>
      <w:r w:rsidR="00400629" w:rsidRPr="00052F5D">
        <w:rPr>
          <w:rFonts w:ascii="Times New Roman" w:hAnsi="Times New Roman" w:cs="Times New Roman"/>
          <w:sz w:val="26"/>
          <w:szCs w:val="26"/>
        </w:rPr>
        <w:t xml:space="preserve">едставляют каноны, говорящие о различных </w:t>
      </w:r>
      <w:r w:rsidRPr="00052F5D">
        <w:rPr>
          <w:rFonts w:ascii="Times New Roman" w:hAnsi="Times New Roman" w:cs="Times New Roman"/>
          <w:sz w:val="26"/>
          <w:szCs w:val="26"/>
        </w:rPr>
        <w:t xml:space="preserve">аспектах семейной жизни мирян, которые, однако, в полной мере могут быть отнесены к семейной жизни священнослужителей. </w:t>
      </w:r>
    </w:p>
    <w:p w:rsidR="00FD2E1C" w:rsidRPr="00052F5D" w:rsidRDefault="00456668" w:rsidP="00052F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>Говоря</w:t>
      </w:r>
      <w:r w:rsidR="00FD2E1C" w:rsidRPr="00052F5D">
        <w:rPr>
          <w:rFonts w:ascii="Times New Roman" w:hAnsi="Times New Roman" w:cs="Times New Roman"/>
          <w:sz w:val="26"/>
          <w:szCs w:val="26"/>
        </w:rPr>
        <w:t xml:space="preserve"> о семейной жизни священнослужителей, нужно иметь ввиду, что в древности неоднократно возникали лжеучения, согласно которым брак есть нечто нечистое и что его нельзя терпеть, особенно у духовных лиц. При этом, в качестве аргументации указывалось на то, что священник должен всего себя посвящать Богу и служению Церкви, если же он имеет жену и детей, то, естественно, не может всего себя предать Богу. Под предлогом такого благочестия, некоторые епископы, пресвитеры и диаконы разводились со своими законными женами, производя беспорядок в церковной жизни и служа соблазном для христиан и язычников.</w:t>
      </w:r>
      <w:r w:rsidR="0001008C" w:rsidRPr="00052F5D">
        <w:rPr>
          <w:rFonts w:ascii="Times New Roman" w:hAnsi="Times New Roman" w:cs="Times New Roman"/>
          <w:sz w:val="26"/>
          <w:szCs w:val="26"/>
        </w:rPr>
        <w:t xml:space="preserve"> К большому сожалению, взгляд на законный брак и супружеские отношения, как на некое «терпимое зло» в церковной среде нередк</w:t>
      </w:r>
      <w:r w:rsidR="00677465">
        <w:rPr>
          <w:rFonts w:ascii="Times New Roman" w:hAnsi="Times New Roman" w:cs="Times New Roman"/>
          <w:sz w:val="26"/>
          <w:szCs w:val="26"/>
        </w:rPr>
        <w:t>о можно встретить и сегодня</w:t>
      </w:r>
      <w:r w:rsidR="003945D4" w:rsidRPr="00052F5D">
        <w:rPr>
          <w:rFonts w:ascii="Times New Roman" w:hAnsi="Times New Roman" w:cs="Times New Roman"/>
          <w:sz w:val="26"/>
          <w:szCs w:val="26"/>
        </w:rPr>
        <w:t>.</w:t>
      </w:r>
    </w:p>
    <w:p w:rsidR="00FD2E1C" w:rsidRPr="00052F5D" w:rsidRDefault="00FD2E1C" w:rsidP="00052F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 xml:space="preserve">Каноны решительно осуждают такой взгляд и считают его нарушением заповедей Божиих. В частности, </w:t>
      </w:r>
      <w:r w:rsidRPr="00052F5D">
        <w:rPr>
          <w:rFonts w:ascii="Times New Roman" w:hAnsi="Times New Roman" w:cs="Times New Roman"/>
          <w:b/>
          <w:sz w:val="26"/>
          <w:szCs w:val="26"/>
        </w:rPr>
        <w:t>5 апостольское правило</w:t>
      </w:r>
      <w:r w:rsidRPr="00052F5D">
        <w:rPr>
          <w:rFonts w:ascii="Times New Roman" w:hAnsi="Times New Roman" w:cs="Times New Roman"/>
          <w:sz w:val="26"/>
          <w:szCs w:val="26"/>
        </w:rPr>
        <w:t xml:space="preserve"> угрожает воспрещением 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священнослужения</w:t>
      </w:r>
      <w:proofErr w:type="spellEnd"/>
      <w:r w:rsidRPr="00052F5D">
        <w:rPr>
          <w:rFonts w:ascii="Times New Roman" w:hAnsi="Times New Roman" w:cs="Times New Roman"/>
          <w:sz w:val="26"/>
          <w:szCs w:val="26"/>
        </w:rPr>
        <w:t xml:space="preserve"> духовным лицам, разведшимся со своими зако</w:t>
      </w:r>
      <w:r w:rsidR="0001008C" w:rsidRPr="00052F5D">
        <w:rPr>
          <w:rFonts w:ascii="Times New Roman" w:hAnsi="Times New Roman" w:cs="Times New Roman"/>
          <w:sz w:val="26"/>
          <w:szCs w:val="26"/>
        </w:rPr>
        <w:t>нными женами под предлогом благочестия,</w:t>
      </w:r>
      <w:r w:rsidRPr="00052F5D">
        <w:rPr>
          <w:rFonts w:ascii="Times New Roman" w:hAnsi="Times New Roman" w:cs="Times New Roman"/>
          <w:sz w:val="26"/>
          <w:szCs w:val="26"/>
        </w:rPr>
        <w:t xml:space="preserve"> а упорствующих в этом и не желающих возвратить себе жену, которую незаконно и под упомянутым предлогом выгнали от себя, то же правило предписывает извергать из священного сана.</w:t>
      </w:r>
      <w:r w:rsidR="0001008C" w:rsidRPr="00052F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2E1C" w:rsidRPr="00052F5D" w:rsidRDefault="00FD2E1C" w:rsidP="00052F5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lastRenderedPageBreak/>
        <w:t xml:space="preserve">В целом, отношение к браку и супружеским отношениям выражено в </w:t>
      </w:r>
      <w:r w:rsidRPr="00052F5D">
        <w:rPr>
          <w:rFonts w:ascii="Times New Roman" w:hAnsi="Times New Roman" w:cs="Times New Roman"/>
          <w:b/>
          <w:sz w:val="26"/>
          <w:szCs w:val="26"/>
        </w:rPr>
        <w:t>51 апостольском правиле</w:t>
      </w:r>
      <w:r w:rsidR="00250282" w:rsidRPr="00052F5D">
        <w:rPr>
          <w:rFonts w:ascii="Times New Roman" w:hAnsi="Times New Roman" w:cs="Times New Roman"/>
          <w:sz w:val="26"/>
          <w:szCs w:val="26"/>
        </w:rPr>
        <w:t xml:space="preserve">, </w:t>
      </w:r>
      <w:r w:rsidRPr="00052F5D">
        <w:rPr>
          <w:rFonts w:ascii="Times New Roman" w:hAnsi="Times New Roman" w:cs="Times New Roman"/>
          <w:sz w:val="26"/>
          <w:szCs w:val="26"/>
        </w:rPr>
        <w:t xml:space="preserve">ряде </w:t>
      </w:r>
      <w:r w:rsidRPr="00052F5D">
        <w:rPr>
          <w:rFonts w:ascii="Times New Roman" w:hAnsi="Times New Roman" w:cs="Times New Roman"/>
          <w:b/>
          <w:sz w:val="26"/>
          <w:szCs w:val="26"/>
        </w:rPr>
        <w:t xml:space="preserve">правил </w:t>
      </w:r>
      <w:proofErr w:type="spellStart"/>
      <w:r w:rsidRPr="00052F5D">
        <w:rPr>
          <w:rFonts w:ascii="Times New Roman" w:hAnsi="Times New Roman" w:cs="Times New Roman"/>
          <w:b/>
          <w:sz w:val="26"/>
          <w:szCs w:val="26"/>
        </w:rPr>
        <w:t>Гангрского</w:t>
      </w:r>
      <w:proofErr w:type="spellEnd"/>
      <w:r w:rsidRPr="00052F5D">
        <w:rPr>
          <w:rFonts w:ascii="Times New Roman" w:hAnsi="Times New Roman" w:cs="Times New Roman"/>
          <w:b/>
          <w:sz w:val="26"/>
          <w:szCs w:val="26"/>
        </w:rPr>
        <w:t xml:space="preserve"> собора</w:t>
      </w:r>
      <w:r w:rsidRPr="00052F5D">
        <w:rPr>
          <w:rFonts w:ascii="Times New Roman" w:hAnsi="Times New Roman" w:cs="Times New Roman"/>
          <w:sz w:val="26"/>
          <w:szCs w:val="26"/>
        </w:rPr>
        <w:t xml:space="preserve"> </w:t>
      </w:r>
      <w:r w:rsidR="00250282" w:rsidRPr="00052F5D">
        <w:rPr>
          <w:rFonts w:ascii="Times New Roman" w:hAnsi="Times New Roman" w:cs="Times New Roman"/>
          <w:sz w:val="26"/>
          <w:szCs w:val="26"/>
        </w:rPr>
        <w:t xml:space="preserve">(340 г.) и в </w:t>
      </w:r>
      <w:r w:rsidR="00250282" w:rsidRPr="00052F5D">
        <w:rPr>
          <w:rFonts w:ascii="Times New Roman" w:hAnsi="Times New Roman" w:cs="Times New Roman"/>
          <w:b/>
          <w:sz w:val="26"/>
          <w:szCs w:val="26"/>
        </w:rPr>
        <w:t xml:space="preserve">3 правиле </w:t>
      </w:r>
      <w:proofErr w:type="spellStart"/>
      <w:r w:rsidR="00250282" w:rsidRPr="00052F5D">
        <w:rPr>
          <w:rFonts w:ascii="Times New Roman" w:hAnsi="Times New Roman" w:cs="Times New Roman"/>
          <w:b/>
          <w:sz w:val="26"/>
          <w:szCs w:val="26"/>
        </w:rPr>
        <w:t>сщмч</w:t>
      </w:r>
      <w:proofErr w:type="spellEnd"/>
      <w:r w:rsidR="00250282" w:rsidRPr="00052F5D">
        <w:rPr>
          <w:rFonts w:ascii="Times New Roman" w:hAnsi="Times New Roman" w:cs="Times New Roman"/>
          <w:b/>
          <w:sz w:val="26"/>
          <w:szCs w:val="26"/>
        </w:rPr>
        <w:t>. Дионисия Александрийского.</w:t>
      </w:r>
    </w:p>
    <w:p w:rsidR="003945D4" w:rsidRPr="00052F5D" w:rsidRDefault="00FD2E1C" w:rsidP="00052F5D">
      <w:pPr>
        <w:pStyle w:val="a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F5D">
        <w:rPr>
          <w:rFonts w:ascii="Times New Roman" w:hAnsi="Times New Roman" w:cs="Times New Roman"/>
          <w:b/>
          <w:sz w:val="26"/>
          <w:szCs w:val="26"/>
        </w:rPr>
        <w:t>Правило 51</w:t>
      </w:r>
    </w:p>
    <w:p w:rsidR="00FD2E1C" w:rsidRPr="00052F5D" w:rsidRDefault="003945D4" w:rsidP="00052F5D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 xml:space="preserve">       </w:t>
      </w:r>
      <w:r w:rsidR="00FD2E1C" w:rsidRPr="00052F5D">
        <w:rPr>
          <w:rFonts w:ascii="Times New Roman" w:hAnsi="Times New Roman" w:cs="Times New Roman"/>
          <w:sz w:val="26"/>
          <w:szCs w:val="26"/>
        </w:rPr>
        <w:t xml:space="preserve">  Аще кто, епископ, или пресвитер, или диакон, или вообще из священного чина, удаляется от брака, и </w:t>
      </w:r>
      <w:proofErr w:type="spellStart"/>
      <w:r w:rsidR="00FD2E1C" w:rsidRPr="00052F5D">
        <w:rPr>
          <w:rFonts w:ascii="Times New Roman" w:hAnsi="Times New Roman" w:cs="Times New Roman"/>
          <w:sz w:val="26"/>
          <w:szCs w:val="26"/>
        </w:rPr>
        <w:t>мяс</w:t>
      </w:r>
      <w:proofErr w:type="spellEnd"/>
      <w:r w:rsidR="00FD2E1C" w:rsidRPr="00052F5D">
        <w:rPr>
          <w:rFonts w:ascii="Times New Roman" w:hAnsi="Times New Roman" w:cs="Times New Roman"/>
          <w:sz w:val="26"/>
          <w:szCs w:val="26"/>
        </w:rPr>
        <w:t xml:space="preserve">, и вина, не ради подвига воздержания, но по причине </w:t>
      </w:r>
      <w:proofErr w:type="spellStart"/>
      <w:r w:rsidR="00FD2E1C" w:rsidRPr="00052F5D">
        <w:rPr>
          <w:rFonts w:ascii="Times New Roman" w:hAnsi="Times New Roman" w:cs="Times New Roman"/>
          <w:sz w:val="26"/>
          <w:szCs w:val="26"/>
        </w:rPr>
        <w:t>гнушения</w:t>
      </w:r>
      <w:proofErr w:type="spellEnd"/>
      <w:r w:rsidR="00FD2E1C" w:rsidRPr="00052F5D">
        <w:rPr>
          <w:rFonts w:ascii="Times New Roman" w:hAnsi="Times New Roman" w:cs="Times New Roman"/>
          <w:sz w:val="26"/>
          <w:szCs w:val="26"/>
        </w:rPr>
        <w:t xml:space="preserve">, забыв, что вся добра зело, и что Бог, созидая человека, мужа и жену сотворил их, и таким образом хуля, клевещет на создание: или да исправится, или да будет извержен из священного чина, и отвержен от </w:t>
      </w:r>
      <w:proofErr w:type="spellStart"/>
      <w:r w:rsidR="00FD2E1C" w:rsidRPr="00052F5D">
        <w:rPr>
          <w:rFonts w:ascii="Times New Roman" w:hAnsi="Times New Roman" w:cs="Times New Roman"/>
          <w:sz w:val="26"/>
          <w:szCs w:val="26"/>
        </w:rPr>
        <w:t>церкве</w:t>
      </w:r>
      <w:proofErr w:type="spellEnd"/>
      <w:r w:rsidR="00FD2E1C" w:rsidRPr="00052F5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D2E1C" w:rsidRPr="00052F5D">
        <w:rPr>
          <w:rFonts w:ascii="Times New Roman" w:hAnsi="Times New Roman" w:cs="Times New Roman"/>
          <w:sz w:val="26"/>
          <w:szCs w:val="26"/>
        </w:rPr>
        <w:t>Такожде</w:t>
      </w:r>
      <w:proofErr w:type="spellEnd"/>
      <w:r w:rsidR="00FD2E1C" w:rsidRPr="00052F5D">
        <w:rPr>
          <w:rFonts w:ascii="Times New Roman" w:hAnsi="Times New Roman" w:cs="Times New Roman"/>
          <w:sz w:val="26"/>
          <w:szCs w:val="26"/>
        </w:rPr>
        <w:t xml:space="preserve"> и мирянин.</w:t>
      </w:r>
    </w:p>
    <w:p w:rsidR="00250282" w:rsidRPr="00052F5D" w:rsidRDefault="00250282" w:rsidP="00052F5D">
      <w:pPr>
        <w:pStyle w:val="af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D2E1C" w:rsidRPr="00052F5D" w:rsidRDefault="00FD2E1C" w:rsidP="00052F5D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b/>
          <w:bCs/>
          <w:sz w:val="26"/>
          <w:szCs w:val="26"/>
        </w:rPr>
        <w:t>Правило 1</w:t>
      </w:r>
      <w:r w:rsidRPr="00052F5D">
        <w:rPr>
          <w:rFonts w:ascii="Times New Roman" w:hAnsi="Times New Roman" w:cs="Times New Roman"/>
          <w:bCs/>
          <w:sz w:val="26"/>
          <w:szCs w:val="26"/>
        </w:rPr>
        <w:t>.</w:t>
      </w:r>
    </w:p>
    <w:p w:rsidR="00FD2E1C" w:rsidRPr="00052F5D" w:rsidRDefault="00FD2E1C" w:rsidP="00052F5D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bCs/>
          <w:sz w:val="26"/>
          <w:szCs w:val="26"/>
        </w:rPr>
        <w:t xml:space="preserve">Аще кто порицает брак, и женою верною и благочестивою, с мужем своим совокупляющеюся, гнушается, или порицает оную, яко не могущую </w:t>
      </w:r>
      <w:proofErr w:type="spellStart"/>
      <w:r w:rsidRPr="00052F5D">
        <w:rPr>
          <w:rFonts w:ascii="Times New Roman" w:hAnsi="Times New Roman" w:cs="Times New Roman"/>
          <w:bCs/>
          <w:sz w:val="26"/>
          <w:szCs w:val="26"/>
        </w:rPr>
        <w:t>внити</w:t>
      </w:r>
      <w:proofErr w:type="spellEnd"/>
      <w:r w:rsidRPr="00052F5D">
        <w:rPr>
          <w:rFonts w:ascii="Times New Roman" w:hAnsi="Times New Roman" w:cs="Times New Roman"/>
          <w:bCs/>
          <w:sz w:val="26"/>
          <w:szCs w:val="26"/>
        </w:rPr>
        <w:t xml:space="preserve"> в царствие: да будет под клятвою.</w:t>
      </w:r>
    </w:p>
    <w:p w:rsidR="00250282" w:rsidRPr="00052F5D" w:rsidRDefault="00250282" w:rsidP="00052F5D">
      <w:pPr>
        <w:pStyle w:val="af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D2E1C" w:rsidRPr="00052F5D" w:rsidRDefault="00FD2E1C" w:rsidP="00052F5D">
      <w:pPr>
        <w:pStyle w:val="a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F5D">
        <w:rPr>
          <w:rFonts w:ascii="Times New Roman" w:hAnsi="Times New Roman" w:cs="Times New Roman"/>
          <w:b/>
          <w:bCs/>
          <w:sz w:val="26"/>
          <w:szCs w:val="26"/>
        </w:rPr>
        <w:t>Правило 4.</w:t>
      </w:r>
    </w:p>
    <w:p w:rsidR="00FD2E1C" w:rsidRPr="00052F5D" w:rsidRDefault="00FD2E1C" w:rsidP="00052F5D">
      <w:pPr>
        <w:pStyle w:val="a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F5D">
        <w:rPr>
          <w:rFonts w:ascii="Times New Roman" w:hAnsi="Times New Roman" w:cs="Times New Roman"/>
          <w:bCs/>
          <w:sz w:val="26"/>
          <w:szCs w:val="26"/>
        </w:rPr>
        <w:t xml:space="preserve">Аще кто о пресвитере, вступившем в брак, рассуждает, яко не достоит причащаться приношения, когда </w:t>
      </w:r>
      <w:proofErr w:type="spellStart"/>
      <w:r w:rsidRPr="00052F5D">
        <w:rPr>
          <w:rFonts w:ascii="Times New Roman" w:hAnsi="Times New Roman" w:cs="Times New Roman"/>
          <w:bCs/>
          <w:sz w:val="26"/>
          <w:szCs w:val="26"/>
        </w:rPr>
        <w:t>таковый</w:t>
      </w:r>
      <w:proofErr w:type="spellEnd"/>
      <w:r w:rsidRPr="00052F5D">
        <w:rPr>
          <w:rFonts w:ascii="Times New Roman" w:hAnsi="Times New Roman" w:cs="Times New Roman"/>
          <w:bCs/>
          <w:sz w:val="26"/>
          <w:szCs w:val="26"/>
        </w:rPr>
        <w:t xml:space="preserve"> совершил литургию: да будет под клятвою.</w:t>
      </w:r>
    </w:p>
    <w:p w:rsidR="00250282" w:rsidRPr="00052F5D" w:rsidRDefault="00250282" w:rsidP="00052F5D">
      <w:pPr>
        <w:pStyle w:val="af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D2E1C" w:rsidRPr="00052F5D" w:rsidRDefault="00FD2E1C" w:rsidP="00052F5D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b/>
          <w:bCs/>
          <w:sz w:val="26"/>
          <w:szCs w:val="26"/>
        </w:rPr>
        <w:t>Правило 9</w:t>
      </w:r>
      <w:r w:rsidRPr="00052F5D">
        <w:rPr>
          <w:rFonts w:ascii="Times New Roman" w:hAnsi="Times New Roman" w:cs="Times New Roman"/>
          <w:bCs/>
          <w:sz w:val="26"/>
          <w:szCs w:val="26"/>
        </w:rPr>
        <w:t>.</w:t>
      </w:r>
    </w:p>
    <w:p w:rsidR="00FD2E1C" w:rsidRPr="00052F5D" w:rsidRDefault="00FD2E1C" w:rsidP="00052F5D">
      <w:pPr>
        <w:pStyle w:val="a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F5D">
        <w:rPr>
          <w:rFonts w:ascii="Times New Roman" w:hAnsi="Times New Roman" w:cs="Times New Roman"/>
          <w:bCs/>
          <w:sz w:val="26"/>
          <w:szCs w:val="26"/>
        </w:rPr>
        <w:t xml:space="preserve">Аще кто девствует, или воздерживается, </w:t>
      </w:r>
      <w:proofErr w:type="spellStart"/>
      <w:r w:rsidRPr="00052F5D">
        <w:rPr>
          <w:rFonts w:ascii="Times New Roman" w:hAnsi="Times New Roman" w:cs="Times New Roman"/>
          <w:bCs/>
          <w:sz w:val="26"/>
          <w:szCs w:val="26"/>
        </w:rPr>
        <w:t>удаляяся</w:t>
      </w:r>
      <w:proofErr w:type="spellEnd"/>
      <w:r w:rsidRPr="00052F5D">
        <w:rPr>
          <w:rFonts w:ascii="Times New Roman" w:hAnsi="Times New Roman" w:cs="Times New Roman"/>
          <w:bCs/>
          <w:sz w:val="26"/>
          <w:szCs w:val="26"/>
        </w:rPr>
        <w:t xml:space="preserve"> от брака, яко гнушающийся им, а не ради самые доброты и святыни девства: да будет под клятвою.</w:t>
      </w:r>
    </w:p>
    <w:p w:rsidR="00250282" w:rsidRPr="00052F5D" w:rsidRDefault="00250282" w:rsidP="00052F5D">
      <w:pPr>
        <w:pStyle w:val="af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D2E1C" w:rsidRPr="00052F5D" w:rsidRDefault="00FD2E1C" w:rsidP="00052F5D">
      <w:pPr>
        <w:pStyle w:val="a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F5D">
        <w:rPr>
          <w:rFonts w:ascii="Times New Roman" w:hAnsi="Times New Roman" w:cs="Times New Roman"/>
          <w:b/>
          <w:bCs/>
          <w:sz w:val="26"/>
          <w:szCs w:val="26"/>
        </w:rPr>
        <w:t>Правило 10.</w:t>
      </w:r>
    </w:p>
    <w:p w:rsidR="00FD2E1C" w:rsidRPr="00052F5D" w:rsidRDefault="00FD2E1C" w:rsidP="00052F5D">
      <w:pPr>
        <w:pStyle w:val="a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F5D">
        <w:rPr>
          <w:rFonts w:ascii="Times New Roman" w:hAnsi="Times New Roman" w:cs="Times New Roman"/>
          <w:bCs/>
          <w:sz w:val="26"/>
          <w:szCs w:val="26"/>
        </w:rPr>
        <w:t xml:space="preserve">Аще кто из девствующих ради Господа будет </w:t>
      </w:r>
      <w:proofErr w:type="spellStart"/>
      <w:r w:rsidRPr="00052F5D">
        <w:rPr>
          <w:rFonts w:ascii="Times New Roman" w:hAnsi="Times New Roman" w:cs="Times New Roman"/>
          <w:bCs/>
          <w:sz w:val="26"/>
          <w:szCs w:val="26"/>
        </w:rPr>
        <w:t>превозноситися</w:t>
      </w:r>
      <w:proofErr w:type="spellEnd"/>
      <w:r w:rsidRPr="00052F5D">
        <w:rPr>
          <w:rFonts w:ascii="Times New Roman" w:hAnsi="Times New Roman" w:cs="Times New Roman"/>
          <w:bCs/>
          <w:sz w:val="26"/>
          <w:szCs w:val="26"/>
        </w:rPr>
        <w:t xml:space="preserve"> над </w:t>
      </w:r>
      <w:proofErr w:type="spellStart"/>
      <w:r w:rsidRPr="00052F5D">
        <w:rPr>
          <w:rFonts w:ascii="Times New Roman" w:hAnsi="Times New Roman" w:cs="Times New Roman"/>
          <w:bCs/>
          <w:sz w:val="26"/>
          <w:szCs w:val="26"/>
        </w:rPr>
        <w:t>бракосочетавшимися</w:t>
      </w:r>
      <w:proofErr w:type="spellEnd"/>
      <w:r w:rsidRPr="00052F5D">
        <w:rPr>
          <w:rFonts w:ascii="Times New Roman" w:hAnsi="Times New Roman" w:cs="Times New Roman"/>
          <w:bCs/>
          <w:sz w:val="26"/>
          <w:szCs w:val="26"/>
        </w:rPr>
        <w:t>: да будет под клятвою.</w:t>
      </w:r>
    </w:p>
    <w:p w:rsidR="00A03CF0" w:rsidRDefault="00A03CF0" w:rsidP="00052F5D">
      <w:pPr>
        <w:pStyle w:val="a9"/>
        <w:ind w:firstLine="567"/>
        <w:jc w:val="both"/>
        <w:rPr>
          <w:sz w:val="26"/>
          <w:szCs w:val="26"/>
        </w:rPr>
      </w:pPr>
      <w:r w:rsidRPr="00052F5D">
        <w:rPr>
          <w:sz w:val="26"/>
          <w:szCs w:val="26"/>
        </w:rPr>
        <w:t xml:space="preserve">Общий принцип супружеских отношений сформулирован в известном </w:t>
      </w:r>
      <w:r w:rsidRPr="00052F5D">
        <w:rPr>
          <w:b/>
          <w:sz w:val="26"/>
          <w:szCs w:val="26"/>
        </w:rPr>
        <w:t>3 правиле Дионисия Александрийского: «</w:t>
      </w:r>
      <w:r w:rsidRPr="00052F5D">
        <w:rPr>
          <w:bCs/>
          <w:sz w:val="26"/>
          <w:szCs w:val="26"/>
        </w:rPr>
        <w:t xml:space="preserve">Вступившие же в брак сами себе должны </w:t>
      </w:r>
      <w:proofErr w:type="spellStart"/>
      <w:r w:rsidRPr="00052F5D">
        <w:rPr>
          <w:bCs/>
          <w:sz w:val="26"/>
          <w:szCs w:val="26"/>
        </w:rPr>
        <w:t>быти</w:t>
      </w:r>
      <w:proofErr w:type="spellEnd"/>
      <w:r w:rsidRPr="00052F5D">
        <w:rPr>
          <w:bCs/>
          <w:sz w:val="26"/>
          <w:szCs w:val="26"/>
        </w:rPr>
        <w:t xml:space="preserve"> довлеющими судиями. Ибо они слышали Павла </w:t>
      </w:r>
      <w:proofErr w:type="spellStart"/>
      <w:r w:rsidRPr="00052F5D">
        <w:rPr>
          <w:bCs/>
          <w:sz w:val="26"/>
          <w:szCs w:val="26"/>
        </w:rPr>
        <w:t>пишущаго</w:t>
      </w:r>
      <w:proofErr w:type="spellEnd"/>
      <w:r w:rsidRPr="00052F5D">
        <w:rPr>
          <w:bCs/>
          <w:sz w:val="26"/>
          <w:szCs w:val="26"/>
        </w:rPr>
        <w:t xml:space="preserve">, яко подобает </w:t>
      </w:r>
      <w:proofErr w:type="spellStart"/>
      <w:r w:rsidRPr="00052F5D">
        <w:rPr>
          <w:bCs/>
          <w:sz w:val="26"/>
          <w:szCs w:val="26"/>
        </w:rPr>
        <w:t>воздерживатися</w:t>
      </w:r>
      <w:proofErr w:type="spellEnd"/>
      <w:r w:rsidRPr="00052F5D">
        <w:rPr>
          <w:bCs/>
          <w:sz w:val="26"/>
          <w:szCs w:val="26"/>
        </w:rPr>
        <w:t xml:space="preserve"> друг от друга, по согласию, до времени, дабы </w:t>
      </w:r>
      <w:proofErr w:type="spellStart"/>
      <w:r w:rsidRPr="00052F5D">
        <w:rPr>
          <w:bCs/>
          <w:sz w:val="26"/>
          <w:szCs w:val="26"/>
        </w:rPr>
        <w:t>упражнятися</w:t>
      </w:r>
      <w:proofErr w:type="spellEnd"/>
      <w:r w:rsidRPr="00052F5D">
        <w:rPr>
          <w:bCs/>
          <w:sz w:val="26"/>
          <w:szCs w:val="26"/>
        </w:rPr>
        <w:t xml:space="preserve"> в молитве, и потом паки купно </w:t>
      </w:r>
      <w:proofErr w:type="spellStart"/>
      <w:r w:rsidRPr="00052F5D">
        <w:rPr>
          <w:bCs/>
          <w:sz w:val="26"/>
          <w:szCs w:val="26"/>
        </w:rPr>
        <w:t>быти</w:t>
      </w:r>
      <w:proofErr w:type="spellEnd"/>
      <w:r w:rsidRPr="00052F5D">
        <w:rPr>
          <w:bCs/>
          <w:sz w:val="26"/>
          <w:szCs w:val="26"/>
        </w:rPr>
        <w:t xml:space="preserve"> (</w:t>
      </w:r>
      <w:hyperlink r:id="rId9" w:tgtFrame="_blank" w:history="1">
        <w:r w:rsidRPr="00052F5D">
          <w:rPr>
            <w:bCs/>
            <w:color w:val="0000FF"/>
            <w:sz w:val="26"/>
            <w:szCs w:val="26"/>
            <w:u w:val="single"/>
          </w:rPr>
          <w:t>1Кор. 7:5</w:t>
        </w:r>
      </w:hyperlink>
      <w:r w:rsidRPr="00052F5D">
        <w:rPr>
          <w:bCs/>
          <w:sz w:val="26"/>
          <w:szCs w:val="26"/>
        </w:rPr>
        <w:t>)</w:t>
      </w:r>
      <w:r w:rsidRPr="00052F5D">
        <w:rPr>
          <w:sz w:val="26"/>
          <w:szCs w:val="26"/>
        </w:rPr>
        <w:t xml:space="preserve"> (</w:t>
      </w:r>
      <w:proofErr w:type="spellStart"/>
      <w:r w:rsidRPr="00052F5D">
        <w:rPr>
          <w:sz w:val="26"/>
          <w:szCs w:val="26"/>
        </w:rPr>
        <w:t>Αὐτάρκεις</w:t>
      </w:r>
      <w:proofErr w:type="spellEnd"/>
      <w:r w:rsidRPr="00052F5D">
        <w:rPr>
          <w:sz w:val="26"/>
          <w:szCs w:val="26"/>
        </w:rPr>
        <w:t xml:space="preserve"> </w:t>
      </w:r>
      <w:proofErr w:type="spellStart"/>
      <w:r w:rsidRPr="00052F5D">
        <w:rPr>
          <w:sz w:val="26"/>
          <w:szCs w:val="26"/>
        </w:rPr>
        <w:t>δὲ</w:t>
      </w:r>
      <w:proofErr w:type="spellEnd"/>
      <w:r w:rsidRPr="00052F5D">
        <w:rPr>
          <w:sz w:val="26"/>
          <w:szCs w:val="26"/>
        </w:rPr>
        <w:t xml:space="preserve"> καὶ </w:t>
      </w:r>
      <w:proofErr w:type="spellStart"/>
      <w:r w:rsidRPr="00052F5D">
        <w:rPr>
          <w:sz w:val="26"/>
          <w:szCs w:val="26"/>
        </w:rPr>
        <w:t>οἱ</w:t>
      </w:r>
      <w:proofErr w:type="spellEnd"/>
      <w:r w:rsidRPr="00052F5D">
        <w:rPr>
          <w:sz w:val="26"/>
          <w:szCs w:val="26"/>
        </w:rPr>
        <w:t xml:space="preserve"> </w:t>
      </w:r>
      <w:proofErr w:type="spellStart"/>
      <w:r w:rsidRPr="00052F5D">
        <w:rPr>
          <w:sz w:val="26"/>
          <w:szCs w:val="26"/>
        </w:rPr>
        <w:t>γεγ</w:t>
      </w:r>
      <w:proofErr w:type="spellEnd"/>
      <w:r w:rsidRPr="00052F5D">
        <w:rPr>
          <w:sz w:val="26"/>
          <w:szCs w:val="26"/>
        </w:rPr>
        <w:t>αμηκότες ἑα</w:t>
      </w:r>
      <w:proofErr w:type="spellStart"/>
      <w:r w:rsidRPr="00052F5D">
        <w:rPr>
          <w:sz w:val="26"/>
          <w:szCs w:val="26"/>
        </w:rPr>
        <w:t>υτῶν</w:t>
      </w:r>
      <w:proofErr w:type="spellEnd"/>
      <w:r w:rsidRPr="00052F5D">
        <w:rPr>
          <w:sz w:val="26"/>
          <w:szCs w:val="26"/>
        </w:rPr>
        <w:t xml:space="preserve"> </w:t>
      </w:r>
      <w:proofErr w:type="spellStart"/>
      <w:r w:rsidRPr="00052F5D">
        <w:rPr>
          <w:sz w:val="26"/>
          <w:szCs w:val="26"/>
        </w:rPr>
        <w:t>ὀφείλουσιν</w:t>
      </w:r>
      <w:proofErr w:type="spellEnd"/>
      <w:r w:rsidRPr="00052F5D">
        <w:rPr>
          <w:sz w:val="26"/>
          <w:szCs w:val="26"/>
        </w:rPr>
        <w:t xml:space="preserve"> </w:t>
      </w:r>
      <w:proofErr w:type="spellStart"/>
      <w:r w:rsidRPr="00052F5D">
        <w:rPr>
          <w:sz w:val="26"/>
          <w:szCs w:val="26"/>
        </w:rPr>
        <w:t>εἶν</w:t>
      </w:r>
      <w:proofErr w:type="spellEnd"/>
      <w:r w:rsidRPr="00052F5D">
        <w:rPr>
          <w:sz w:val="26"/>
          <w:szCs w:val="26"/>
        </w:rPr>
        <w:t xml:space="preserve">αι </w:t>
      </w:r>
      <w:proofErr w:type="spellStart"/>
      <w:r w:rsidRPr="00052F5D">
        <w:rPr>
          <w:sz w:val="26"/>
          <w:szCs w:val="26"/>
        </w:rPr>
        <w:t>κριτ</w:t>
      </w:r>
      <w:proofErr w:type="spellEnd"/>
      <w:r w:rsidRPr="00052F5D">
        <w:rPr>
          <w:sz w:val="26"/>
          <w:szCs w:val="26"/>
        </w:rPr>
        <w:t xml:space="preserve">αί, </w:t>
      </w:r>
      <w:proofErr w:type="spellStart"/>
      <w:r w:rsidRPr="00052F5D">
        <w:rPr>
          <w:sz w:val="26"/>
          <w:szCs w:val="26"/>
        </w:rPr>
        <w:t>ὅτι</w:t>
      </w:r>
      <w:proofErr w:type="spellEnd"/>
      <w:r w:rsidRPr="00052F5D">
        <w:rPr>
          <w:sz w:val="26"/>
          <w:szCs w:val="26"/>
        </w:rPr>
        <w:t xml:space="preserve"> </w:t>
      </w:r>
      <w:proofErr w:type="spellStart"/>
      <w:r w:rsidRPr="00052F5D">
        <w:rPr>
          <w:sz w:val="26"/>
          <w:szCs w:val="26"/>
        </w:rPr>
        <w:t>γὰρ</w:t>
      </w:r>
      <w:proofErr w:type="spellEnd"/>
      <w:r w:rsidRPr="00052F5D">
        <w:rPr>
          <w:sz w:val="26"/>
          <w:szCs w:val="26"/>
        </w:rPr>
        <w:t xml:space="preserve"> ἀπ</w:t>
      </w:r>
      <w:proofErr w:type="spellStart"/>
      <w:r w:rsidRPr="00052F5D">
        <w:rPr>
          <w:sz w:val="26"/>
          <w:szCs w:val="26"/>
        </w:rPr>
        <w:t>έχεσθ</w:t>
      </w:r>
      <w:proofErr w:type="spellEnd"/>
      <w:r w:rsidRPr="00052F5D">
        <w:rPr>
          <w:sz w:val="26"/>
          <w:szCs w:val="26"/>
        </w:rPr>
        <w:t xml:space="preserve">αι </w:t>
      </w:r>
      <w:proofErr w:type="spellStart"/>
      <w:r w:rsidRPr="00052F5D">
        <w:rPr>
          <w:sz w:val="26"/>
          <w:szCs w:val="26"/>
        </w:rPr>
        <w:t>ἀλλήλων</w:t>
      </w:r>
      <w:proofErr w:type="spellEnd"/>
      <w:r w:rsidRPr="00052F5D">
        <w:rPr>
          <w:sz w:val="26"/>
          <w:szCs w:val="26"/>
        </w:rPr>
        <w:t xml:space="preserve"> π</w:t>
      </w:r>
      <w:proofErr w:type="spellStart"/>
      <w:r w:rsidRPr="00052F5D">
        <w:rPr>
          <w:sz w:val="26"/>
          <w:szCs w:val="26"/>
        </w:rPr>
        <w:t>ροσῆκον</w:t>
      </w:r>
      <w:proofErr w:type="spellEnd"/>
      <w:r w:rsidRPr="00052F5D">
        <w:rPr>
          <w:sz w:val="26"/>
          <w:szCs w:val="26"/>
        </w:rPr>
        <w:t xml:space="preserve"> </w:t>
      </w:r>
      <w:proofErr w:type="spellStart"/>
      <w:r w:rsidRPr="00052F5D">
        <w:rPr>
          <w:sz w:val="26"/>
          <w:szCs w:val="26"/>
        </w:rPr>
        <w:t>ἐκ</w:t>
      </w:r>
      <w:proofErr w:type="spellEnd"/>
      <w:r w:rsidRPr="00052F5D">
        <w:rPr>
          <w:sz w:val="26"/>
          <w:szCs w:val="26"/>
        </w:rPr>
        <w:t xml:space="preserve"> </w:t>
      </w:r>
      <w:proofErr w:type="spellStart"/>
      <w:r w:rsidRPr="00052F5D">
        <w:rPr>
          <w:sz w:val="26"/>
          <w:szCs w:val="26"/>
        </w:rPr>
        <w:t>συμφώνου</w:t>
      </w:r>
      <w:proofErr w:type="spellEnd"/>
      <w:r w:rsidRPr="00052F5D">
        <w:rPr>
          <w:sz w:val="26"/>
          <w:szCs w:val="26"/>
        </w:rPr>
        <w:t xml:space="preserve"> π</w:t>
      </w:r>
      <w:proofErr w:type="spellStart"/>
      <w:r w:rsidRPr="00052F5D">
        <w:rPr>
          <w:sz w:val="26"/>
          <w:szCs w:val="26"/>
        </w:rPr>
        <w:t>ρὸς</w:t>
      </w:r>
      <w:proofErr w:type="spellEnd"/>
      <w:r w:rsidRPr="00052F5D">
        <w:rPr>
          <w:sz w:val="26"/>
          <w:szCs w:val="26"/>
        </w:rPr>
        <w:t xml:space="preserve"> κα</w:t>
      </w:r>
      <w:proofErr w:type="spellStart"/>
      <w:r w:rsidRPr="00052F5D">
        <w:rPr>
          <w:sz w:val="26"/>
          <w:szCs w:val="26"/>
        </w:rPr>
        <w:t>ιρόν</w:t>
      </w:r>
      <w:proofErr w:type="spellEnd"/>
      <w:r w:rsidRPr="00052F5D">
        <w:rPr>
          <w:sz w:val="26"/>
          <w:szCs w:val="26"/>
        </w:rPr>
        <w:t xml:space="preserve">, </w:t>
      </w:r>
      <w:proofErr w:type="spellStart"/>
      <w:r w:rsidRPr="00052F5D">
        <w:rPr>
          <w:sz w:val="26"/>
          <w:szCs w:val="26"/>
        </w:rPr>
        <w:t>ἵν</w:t>
      </w:r>
      <w:proofErr w:type="spellEnd"/>
      <w:r w:rsidRPr="00052F5D">
        <w:rPr>
          <w:sz w:val="26"/>
          <w:szCs w:val="26"/>
        </w:rPr>
        <w:t xml:space="preserve">α </w:t>
      </w:r>
      <w:proofErr w:type="spellStart"/>
      <w:r w:rsidRPr="00052F5D">
        <w:rPr>
          <w:sz w:val="26"/>
          <w:szCs w:val="26"/>
        </w:rPr>
        <w:t>σχολάσωσι</w:t>
      </w:r>
      <w:proofErr w:type="spellEnd"/>
      <w:r w:rsidRPr="00052F5D">
        <w:rPr>
          <w:sz w:val="26"/>
          <w:szCs w:val="26"/>
        </w:rPr>
        <w:t xml:space="preserve"> </w:t>
      </w:r>
      <w:proofErr w:type="spellStart"/>
      <w:r w:rsidRPr="00052F5D">
        <w:rPr>
          <w:sz w:val="26"/>
          <w:szCs w:val="26"/>
        </w:rPr>
        <w:t>τῇ</w:t>
      </w:r>
      <w:proofErr w:type="spellEnd"/>
      <w:r w:rsidRPr="00052F5D">
        <w:rPr>
          <w:sz w:val="26"/>
          <w:szCs w:val="26"/>
        </w:rPr>
        <w:t xml:space="preserve"> π</w:t>
      </w:r>
      <w:proofErr w:type="spellStart"/>
      <w:r w:rsidRPr="00052F5D">
        <w:rPr>
          <w:sz w:val="26"/>
          <w:szCs w:val="26"/>
        </w:rPr>
        <w:t>ροσευχῇ</w:t>
      </w:r>
      <w:proofErr w:type="spellEnd"/>
      <w:r w:rsidRPr="00052F5D">
        <w:rPr>
          <w:sz w:val="26"/>
          <w:szCs w:val="26"/>
        </w:rPr>
        <w:t>, καὶ π</w:t>
      </w:r>
      <w:proofErr w:type="spellStart"/>
      <w:r w:rsidRPr="00052F5D">
        <w:rPr>
          <w:sz w:val="26"/>
          <w:szCs w:val="26"/>
        </w:rPr>
        <w:t>άλιν</w:t>
      </w:r>
      <w:proofErr w:type="spellEnd"/>
      <w:r w:rsidRPr="00052F5D">
        <w:rPr>
          <w:sz w:val="26"/>
          <w:szCs w:val="26"/>
        </w:rPr>
        <w:t xml:space="preserve"> ἐπὶ </w:t>
      </w:r>
      <w:proofErr w:type="spellStart"/>
      <w:r w:rsidRPr="00052F5D">
        <w:rPr>
          <w:sz w:val="26"/>
          <w:szCs w:val="26"/>
        </w:rPr>
        <w:t>τὸ</w:t>
      </w:r>
      <w:proofErr w:type="spellEnd"/>
      <w:r w:rsidRPr="00052F5D">
        <w:rPr>
          <w:sz w:val="26"/>
          <w:szCs w:val="26"/>
        </w:rPr>
        <w:t xml:space="preserve"> α</w:t>
      </w:r>
      <w:proofErr w:type="spellStart"/>
      <w:r w:rsidRPr="00052F5D">
        <w:rPr>
          <w:sz w:val="26"/>
          <w:szCs w:val="26"/>
        </w:rPr>
        <w:t>ὐτὸ</w:t>
      </w:r>
      <w:proofErr w:type="spellEnd"/>
      <w:r w:rsidRPr="00052F5D">
        <w:rPr>
          <w:sz w:val="26"/>
          <w:szCs w:val="26"/>
        </w:rPr>
        <w:t xml:space="preserve"> </w:t>
      </w:r>
      <w:proofErr w:type="spellStart"/>
      <w:r w:rsidRPr="00052F5D">
        <w:rPr>
          <w:sz w:val="26"/>
          <w:szCs w:val="26"/>
        </w:rPr>
        <w:t>ὦσιν</w:t>
      </w:r>
      <w:proofErr w:type="spellEnd"/>
      <w:r w:rsidRPr="00052F5D">
        <w:rPr>
          <w:sz w:val="26"/>
          <w:szCs w:val="26"/>
        </w:rPr>
        <w:t xml:space="preserve">, </w:t>
      </w:r>
      <w:proofErr w:type="spellStart"/>
      <w:r w:rsidRPr="00052F5D">
        <w:rPr>
          <w:sz w:val="26"/>
          <w:szCs w:val="26"/>
        </w:rPr>
        <w:t>ἀκηκό</w:t>
      </w:r>
      <w:proofErr w:type="spellEnd"/>
      <w:r w:rsidRPr="00052F5D">
        <w:rPr>
          <w:sz w:val="26"/>
          <w:szCs w:val="26"/>
        </w:rPr>
        <w:t>ατε Πα</w:t>
      </w:r>
      <w:proofErr w:type="spellStart"/>
      <w:r w:rsidRPr="00052F5D">
        <w:rPr>
          <w:sz w:val="26"/>
          <w:szCs w:val="26"/>
        </w:rPr>
        <w:t>ύλου</w:t>
      </w:r>
      <w:proofErr w:type="spellEnd"/>
      <w:r w:rsidRPr="00052F5D">
        <w:rPr>
          <w:sz w:val="26"/>
          <w:szCs w:val="26"/>
        </w:rPr>
        <w:t xml:space="preserve"> </w:t>
      </w:r>
      <w:proofErr w:type="spellStart"/>
      <w:r w:rsidRPr="00052F5D">
        <w:rPr>
          <w:sz w:val="26"/>
          <w:szCs w:val="26"/>
        </w:rPr>
        <w:t>γράφοντος</w:t>
      </w:r>
      <w:proofErr w:type="spellEnd"/>
      <w:r w:rsidRPr="00052F5D">
        <w:rPr>
          <w:sz w:val="26"/>
          <w:szCs w:val="26"/>
        </w:rPr>
        <w:t xml:space="preserve">)». В этом правиле следует обратить внимание на то, что Церковь рассматривает супругов в качестве самодостаточных судей в интимной сфере, </w:t>
      </w:r>
      <w:r w:rsidR="00E5150F" w:rsidRPr="00052F5D">
        <w:rPr>
          <w:sz w:val="26"/>
          <w:szCs w:val="26"/>
        </w:rPr>
        <w:t>и</w:t>
      </w:r>
      <w:r w:rsidRPr="00052F5D">
        <w:rPr>
          <w:sz w:val="26"/>
          <w:szCs w:val="26"/>
        </w:rPr>
        <w:t xml:space="preserve"> все, относящееся к деликатной сфере супружеских отношений, воспринимает</w:t>
      </w:r>
      <w:r w:rsidR="007429C5" w:rsidRPr="00052F5D">
        <w:rPr>
          <w:sz w:val="26"/>
          <w:szCs w:val="26"/>
        </w:rPr>
        <w:t>ся Церковью</w:t>
      </w:r>
      <w:r w:rsidRPr="00052F5D">
        <w:rPr>
          <w:sz w:val="26"/>
          <w:szCs w:val="26"/>
        </w:rPr>
        <w:t xml:space="preserve"> через призму взаимного согласия</w:t>
      </w:r>
      <w:r w:rsidR="007429C5" w:rsidRPr="00052F5D">
        <w:rPr>
          <w:sz w:val="26"/>
          <w:szCs w:val="26"/>
        </w:rPr>
        <w:t xml:space="preserve"> супругов</w:t>
      </w:r>
      <w:r w:rsidRPr="00052F5D">
        <w:rPr>
          <w:sz w:val="26"/>
          <w:szCs w:val="26"/>
        </w:rPr>
        <w:t xml:space="preserve">. </w:t>
      </w:r>
    </w:p>
    <w:p w:rsidR="00677465" w:rsidRPr="00052F5D" w:rsidRDefault="00677465" w:rsidP="00052F5D">
      <w:pPr>
        <w:pStyle w:val="a9"/>
        <w:ind w:firstLine="567"/>
        <w:jc w:val="both"/>
        <w:rPr>
          <w:sz w:val="26"/>
          <w:szCs w:val="26"/>
        </w:rPr>
      </w:pPr>
    </w:p>
    <w:p w:rsidR="001A1DE1" w:rsidRPr="00052F5D" w:rsidRDefault="001A1DE1" w:rsidP="00052F5D">
      <w:pPr>
        <w:pStyle w:val="aa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F5D">
        <w:rPr>
          <w:rFonts w:ascii="Times New Roman" w:hAnsi="Times New Roman" w:cs="Times New Roman"/>
          <w:b/>
          <w:sz w:val="26"/>
          <w:szCs w:val="26"/>
        </w:rPr>
        <w:t>Требования к ставленникам (кандидатам в священный сан)</w:t>
      </w:r>
    </w:p>
    <w:p w:rsidR="001A1DE1" w:rsidRPr="00052F5D" w:rsidRDefault="001A1DE1" w:rsidP="00052F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 xml:space="preserve">С самого начала своего существования Церковь предъявляла чрезвычайно высокие требования к людям, которым надлежало принять священный сан. Новозаветное учение об особой нравственной высоте и чистоте священнослужителей </w:t>
      </w:r>
      <w:r w:rsidRPr="00052F5D">
        <w:rPr>
          <w:rFonts w:ascii="Times New Roman" w:hAnsi="Times New Roman" w:cs="Times New Roman"/>
          <w:sz w:val="26"/>
          <w:szCs w:val="26"/>
        </w:rPr>
        <w:lastRenderedPageBreak/>
        <w:t xml:space="preserve">достаточно быстро оформилось в целый ряд канонов и правил, общепринятых в Православной Церкви. </w:t>
      </w:r>
    </w:p>
    <w:p w:rsidR="001A1DE1" w:rsidRPr="00052F5D" w:rsidRDefault="001A1DE1" w:rsidP="00052F5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 xml:space="preserve">Требования к ставленникам содержатся в </w:t>
      </w:r>
      <w:r w:rsidRPr="00052F5D">
        <w:rPr>
          <w:rFonts w:ascii="Times New Roman" w:hAnsi="Times New Roman" w:cs="Times New Roman"/>
          <w:b/>
          <w:sz w:val="26"/>
          <w:szCs w:val="26"/>
        </w:rPr>
        <w:t xml:space="preserve">17, 18, 19, 26, 61 апостольских правилах, в 9 правиле </w:t>
      </w:r>
      <w:r w:rsidRPr="00052F5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52F5D">
        <w:rPr>
          <w:rFonts w:ascii="Times New Roman" w:hAnsi="Times New Roman" w:cs="Times New Roman"/>
          <w:b/>
          <w:sz w:val="26"/>
          <w:szCs w:val="26"/>
        </w:rPr>
        <w:t xml:space="preserve"> Вселенского собора, 6 правиле </w:t>
      </w:r>
      <w:proofErr w:type="spellStart"/>
      <w:r w:rsidRPr="00052F5D">
        <w:rPr>
          <w:rFonts w:ascii="Times New Roman" w:hAnsi="Times New Roman" w:cs="Times New Roman"/>
          <w:b/>
          <w:sz w:val="26"/>
          <w:szCs w:val="26"/>
        </w:rPr>
        <w:t>Трулльского</w:t>
      </w:r>
      <w:proofErr w:type="spellEnd"/>
      <w:r w:rsidRPr="00052F5D">
        <w:rPr>
          <w:rFonts w:ascii="Times New Roman" w:hAnsi="Times New Roman" w:cs="Times New Roman"/>
          <w:b/>
          <w:sz w:val="26"/>
          <w:szCs w:val="26"/>
        </w:rPr>
        <w:t xml:space="preserve"> собора, 10 правиле </w:t>
      </w:r>
      <w:proofErr w:type="spellStart"/>
      <w:r w:rsidRPr="00052F5D">
        <w:rPr>
          <w:rFonts w:ascii="Times New Roman" w:hAnsi="Times New Roman" w:cs="Times New Roman"/>
          <w:b/>
          <w:sz w:val="26"/>
          <w:szCs w:val="26"/>
        </w:rPr>
        <w:t>Анкирского</w:t>
      </w:r>
      <w:proofErr w:type="spellEnd"/>
      <w:r w:rsidRPr="00052F5D">
        <w:rPr>
          <w:rFonts w:ascii="Times New Roman" w:hAnsi="Times New Roman" w:cs="Times New Roman"/>
          <w:b/>
          <w:sz w:val="26"/>
          <w:szCs w:val="26"/>
        </w:rPr>
        <w:t xml:space="preserve"> собора, 20, 45 правилах Карфагенского собора, 5, 6 правилах Феофила Александрийского, 4 правиле Кирилла Александрийского, 12, 69 и 70 правилах Василия Великого. </w:t>
      </w:r>
    </w:p>
    <w:p w:rsidR="001A1DE1" w:rsidRPr="00052F5D" w:rsidRDefault="001A1DE1" w:rsidP="00052F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>Согласно канонам, не м</w:t>
      </w:r>
      <w:r w:rsidR="00A17065" w:rsidRPr="00052F5D">
        <w:rPr>
          <w:rFonts w:ascii="Times New Roman" w:hAnsi="Times New Roman" w:cs="Times New Roman"/>
          <w:sz w:val="26"/>
          <w:szCs w:val="26"/>
        </w:rPr>
        <w:t xml:space="preserve">ожет вступить в клир двоеженец или </w:t>
      </w:r>
      <w:r w:rsidRPr="00052F5D">
        <w:rPr>
          <w:rFonts w:ascii="Times New Roman" w:hAnsi="Times New Roman" w:cs="Times New Roman"/>
          <w:sz w:val="26"/>
          <w:szCs w:val="26"/>
        </w:rPr>
        <w:t>имеющий наложницу (сожительствующий с женщиной без регистрации брака) (</w:t>
      </w:r>
      <w:r w:rsidRPr="00052F5D">
        <w:rPr>
          <w:rFonts w:ascii="Times New Roman" w:hAnsi="Times New Roman" w:cs="Times New Roman"/>
          <w:b/>
          <w:sz w:val="26"/>
          <w:szCs w:val="26"/>
        </w:rPr>
        <w:t>17 ап</w:t>
      </w:r>
      <w:r w:rsidR="00D51D44" w:rsidRPr="00052F5D">
        <w:rPr>
          <w:rFonts w:ascii="Times New Roman" w:hAnsi="Times New Roman" w:cs="Times New Roman"/>
          <w:b/>
          <w:sz w:val="26"/>
          <w:szCs w:val="26"/>
        </w:rPr>
        <w:t>остоль</w:t>
      </w:r>
      <w:r w:rsidR="00F551AF" w:rsidRPr="00052F5D">
        <w:rPr>
          <w:rFonts w:ascii="Times New Roman" w:hAnsi="Times New Roman" w:cs="Times New Roman"/>
          <w:b/>
          <w:sz w:val="26"/>
          <w:szCs w:val="26"/>
        </w:rPr>
        <w:t>ское правило</w:t>
      </w:r>
      <w:r w:rsidR="00EE4D9B" w:rsidRPr="00052F5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1369D" w:rsidRPr="00052F5D">
        <w:rPr>
          <w:rFonts w:ascii="Times New Roman" w:hAnsi="Times New Roman" w:cs="Times New Roman"/>
          <w:b/>
          <w:sz w:val="26"/>
          <w:szCs w:val="26"/>
        </w:rPr>
        <w:t>3 пр</w:t>
      </w:r>
      <w:r w:rsidR="00F551AF" w:rsidRPr="00052F5D">
        <w:rPr>
          <w:rFonts w:ascii="Times New Roman" w:hAnsi="Times New Roman" w:cs="Times New Roman"/>
          <w:b/>
          <w:sz w:val="26"/>
          <w:szCs w:val="26"/>
        </w:rPr>
        <w:t xml:space="preserve">авило </w:t>
      </w:r>
      <w:proofErr w:type="spellStart"/>
      <w:r w:rsidR="00F551AF" w:rsidRPr="00052F5D">
        <w:rPr>
          <w:rFonts w:ascii="Times New Roman" w:hAnsi="Times New Roman" w:cs="Times New Roman"/>
          <w:b/>
          <w:sz w:val="26"/>
          <w:szCs w:val="26"/>
        </w:rPr>
        <w:t>Трулльского</w:t>
      </w:r>
      <w:proofErr w:type="spellEnd"/>
      <w:r w:rsidR="00F551AF" w:rsidRPr="00052F5D">
        <w:rPr>
          <w:rFonts w:ascii="Times New Roman" w:hAnsi="Times New Roman" w:cs="Times New Roman"/>
          <w:b/>
          <w:sz w:val="26"/>
          <w:szCs w:val="26"/>
        </w:rPr>
        <w:t xml:space="preserve"> собора</w:t>
      </w:r>
      <w:r w:rsidR="00B1369D" w:rsidRPr="00052F5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E4D9B" w:rsidRPr="00052F5D">
        <w:rPr>
          <w:rFonts w:ascii="Times New Roman" w:hAnsi="Times New Roman" w:cs="Times New Roman"/>
          <w:b/>
          <w:sz w:val="26"/>
          <w:szCs w:val="26"/>
        </w:rPr>
        <w:t xml:space="preserve">12 </w:t>
      </w:r>
      <w:r w:rsidR="00F551AF" w:rsidRPr="00052F5D">
        <w:rPr>
          <w:rFonts w:ascii="Times New Roman" w:hAnsi="Times New Roman" w:cs="Times New Roman"/>
          <w:b/>
          <w:sz w:val="26"/>
          <w:szCs w:val="26"/>
        </w:rPr>
        <w:t>правило Василия Великого</w:t>
      </w:r>
      <w:r w:rsidR="00A17065" w:rsidRPr="00052F5D">
        <w:rPr>
          <w:rFonts w:ascii="Times New Roman" w:hAnsi="Times New Roman" w:cs="Times New Roman"/>
          <w:sz w:val="26"/>
          <w:szCs w:val="26"/>
        </w:rPr>
        <w:t>).</w:t>
      </w:r>
    </w:p>
    <w:p w:rsidR="001A1DE1" w:rsidRPr="00052F5D" w:rsidRDefault="00A17065" w:rsidP="00052F5D">
      <w:pPr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 xml:space="preserve">Также невозможно вступление в клир </w:t>
      </w:r>
      <w:r w:rsidR="00663156" w:rsidRPr="00052F5D">
        <w:rPr>
          <w:rFonts w:ascii="Times New Roman" w:hAnsi="Times New Roman" w:cs="Times New Roman"/>
          <w:sz w:val="26"/>
          <w:szCs w:val="26"/>
        </w:rPr>
        <w:t>человек</w:t>
      </w:r>
      <w:r w:rsidRPr="00052F5D">
        <w:rPr>
          <w:rFonts w:ascii="Times New Roman" w:hAnsi="Times New Roman" w:cs="Times New Roman"/>
          <w:sz w:val="26"/>
          <w:szCs w:val="26"/>
        </w:rPr>
        <w:t>а, допустившего кровосмешение или женившегося</w:t>
      </w:r>
      <w:r w:rsidR="00663156" w:rsidRPr="00052F5D">
        <w:rPr>
          <w:rFonts w:ascii="Times New Roman" w:hAnsi="Times New Roman" w:cs="Times New Roman"/>
          <w:sz w:val="26"/>
          <w:szCs w:val="26"/>
        </w:rPr>
        <w:t xml:space="preserve"> на двух сестрах (</w:t>
      </w:r>
      <w:r w:rsidR="00663156" w:rsidRPr="00052F5D">
        <w:rPr>
          <w:rFonts w:ascii="Times New Roman" w:hAnsi="Times New Roman" w:cs="Times New Roman"/>
          <w:b/>
          <w:sz w:val="26"/>
          <w:szCs w:val="26"/>
        </w:rPr>
        <w:t>19 ап</w:t>
      </w:r>
      <w:r w:rsidR="00F551AF" w:rsidRPr="00052F5D">
        <w:rPr>
          <w:rFonts w:ascii="Times New Roman" w:hAnsi="Times New Roman" w:cs="Times New Roman"/>
          <w:b/>
          <w:sz w:val="26"/>
          <w:szCs w:val="26"/>
        </w:rPr>
        <w:t>остольское правило, 5 правило</w:t>
      </w:r>
      <w:r w:rsidRPr="00052F5D">
        <w:rPr>
          <w:rFonts w:ascii="Times New Roman" w:hAnsi="Times New Roman" w:cs="Times New Roman"/>
          <w:b/>
          <w:sz w:val="26"/>
          <w:szCs w:val="26"/>
        </w:rPr>
        <w:t xml:space="preserve"> Феоф</w:t>
      </w:r>
      <w:r w:rsidR="00F551AF" w:rsidRPr="00052F5D">
        <w:rPr>
          <w:rFonts w:ascii="Times New Roman" w:hAnsi="Times New Roman" w:cs="Times New Roman"/>
          <w:b/>
          <w:sz w:val="26"/>
          <w:szCs w:val="26"/>
        </w:rPr>
        <w:t>ила</w:t>
      </w:r>
      <w:r w:rsidRPr="00052F5D">
        <w:rPr>
          <w:rFonts w:ascii="Times New Roman" w:hAnsi="Times New Roman" w:cs="Times New Roman"/>
          <w:b/>
          <w:sz w:val="26"/>
          <w:szCs w:val="26"/>
        </w:rPr>
        <w:t xml:space="preserve"> Алекс</w:t>
      </w:r>
      <w:r w:rsidR="00F551AF" w:rsidRPr="00052F5D">
        <w:rPr>
          <w:rFonts w:ascii="Times New Roman" w:hAnsi="Times New Roman" w:cs="Times New Roman"/>
          <w:b/>
          <w:sz w:val="26"/>
          <w:szCs w:val="26"/>
        </w:rPr>
        <w:t>андрийского</w:t>
      </w:r>
      <w:r w:rsidRPr="00052F5D">
        <w:rPr>
          <w:rFonts w:ascii="Times New Roman" w:hAnsi="Times New Roman" w:cs="Times New Roman"/>
          <w:sz w:val="26"/>
          <w:szCs w:val="26"/>
        </w:rPr>
        <w:t>).</w:t>
      </w:r>
    </w:p>
    <w:p w:rsidR="001A1DE1" w:rsidRPr="00052F5D" w:rsidRDefault="00663156" w:rsidP="00052F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 xml:space="preserve">Вступление в клир предполагает </w:t>
      </w:r>
      <w:r w:rsidR="00A17065" w:rsidRPr="00052F5D">
        <w:rPr>
          <w:rFonts w:ascii="Times New Roman" w:hAnsi="Times New Roman" w:cs="Times New Roman"/>
          <w:sz w:val="26"/>
          <w:szCs w:val="26"/>
        </w:rPr>
        <w:t xml:space="preserve">либо хиротонию, либо </w:t>
      </w:r>
      <w:proofErr w:type="spellStart"/>
      <w:r w:rsidR="00A17065" w:rsidRPr="00052F5D">
        <w:rPr>
          <w:rFonts w:ascii="Times New Roman" w:hAnsi="Times New Roman" w:cs="Times New Roman"/>
          <w:sz w:val="26"/>
          <w:szCs w:val="26"/>
        </w:rPr>
        <w:t>хиротесию</w:t>
      </w:r>
      <w:proofErr w:type="spellEnd"/>
      <w:r w:rsidR="00A17065" w:rsidRPr="00052F5D">
        <w:rPr>
          <w:rFonts w:ascii="Times New Roman" w:hAnsi="Times New Roman" w:cs="Times New Roman"/>
          <w:sz w:val="26"/>
          <w:szCs w:val="26"/>
        </w:rPr>
        <w:t xml:space="preserve">. Согласно </w:t>
      </w:r>
      <w:r w:rsidRPr="00052F5D">
        <w:rPr>
          <w:rFonts w:ascii="Times New Roman" w:hAnsi="Times New Roman" w:cs="Times New Roman"/>
          <w:b/>
          <w:sz w:val="26"/>
          <w:szCs w:val="26"/>
        </w:rPr>
        <w:t>26 ап</w:t>
      </w:r>
      <w:r w:rsidR="00F551AF" w:rsidRPr="00052F5D">
        <w:rPr>
          <w:rFonts w:ascii="Times New Roman" w:hAnsi="Times New Roman" w:cs="Times New Roman"/>
          <w:b/>
          <w:sz w:val="26"/>
          <w:szCs w:val="26"/>
        </w:rPr>
        <w:t>остольскому правилу</w:t>
      </w:r>
      <w:r w:rsidRPr="00052F5D">
        <w:rPr>
          <w:rFonts w:ascii="Times New Roman" w:hAnsi="Times New Roman" w:cs="Times New Roman"/>
          <w:sz w:val="26"/>
          <w:szCs w:val="26"/>
        </w:rPr>
        <w:t xml:space="preserve"> </w:t>
      </w:r>
      <w:r w:rsidR="00F551AF" w:rsidRPr="00052F5D">
        <w:rPr>
          <w:rFonts w:ascii="Times New Roman" w:hAnsi="Times New Roman" w:cs="Times New Roman"/>
          <w:sz w:val="26"/>
          <w:szCs w:val="26"/>
        </w:rPr>
        <w:t xml:space="preserve">после </w:t>
      </w:r>
      <w:proofErr w:type="spellStart"/>
      <w:r w:rsidR="00F551AF" w:rsidRPr="00052F5D">
        <w:rPr>
          <w:rFonts w:ascii="Times New Roman" w:hAnsi="Times New Roman" w:cs="Times New Roman"/>
          <w:sz w:val="26"/>
          <w:szCs w:val="26"/>
        </w:rPr>
        <w:t>хиротесии</w:t>
      </w:r>
      <w:proofErr w:type="spellEnd"/>
      <w:r w:rsidR="00F551AF" w:rsidRPr="00052F5D">
        <w:rPr>
          <w:rFonts w:ascii="Times New Roman" w:hAnsi="Times New Roman" w:cs="Times New Roman"/>
          <w:sz w:val="26"/>
          <w:szCs w:val="26"/>
        </w:rPr>
        <w:t xml:space="preserve"> </w:t>
      </w:r>
      <w:r w:rsidR="00A17065" w:rsidRPr="00052F5D">
        <w:rPr>
          <w:rFonts w:ascii="Times New Roman" w:hAnsi="Times New Roman" w:cs="Times New Roman"/>
          <w:sz w:val="26"/>
          <w:szCs w:val="26"/>
        </w:rPr>
        <w:t>д</w:t>
      </w:r>
      <w:r w:rsidR="00861BAC" w:rsidRPr="00052F5D">
        <w:rPr>
          <w:rFonts w:ascii="Times New Roman" w:hAnsi="Times New Roman" w:cs="Times New Roman"/>
          <w:sz w:val="26"/>
          <w:szCs w:val="26"/>
        </w:rPr>
        <w:t>озволяет</w:t>
      </w:r>
      <w:r w:rsidR="00A17065" w:rsidRPr="00052F5D">
        <w:rPr>
          <w:rFonts w:ascii="Times New Roman" w:hAnsi="Times New Roman" w:cs="Times New Roman"/>
          <w:sz w:val="26"/>
          <w:szCs w:val="26"/>
        </w:rPr>
        <w:t>ся</w:t>
      </w:r>
      <w:r w:rsidR="00861BAC" w:rsidRPr="00052F5D">
        <w:rPr>
          <w:rFonts w:ascii="Times New Roman" w:hAnsi="Times New Roman" w:cs="Times New Roman"/>
          <w:sz w:val="26"/>
          <w:szCs w:val="26"/>
        </w:rPr>
        <w:t xml:space="preserve"> вступать в брак только чтецам и</w:t>
      </w:r>
      <w:r w:rsidR="00F551AF" w:rsidRPr="00052F5D">
        <w:rPr>
          <w:rFonts w:ascii="Times New Roman" w:hAnsi="Times New Roman" w:cs="Times New Roman"/>
          <w:sz w:val="26"/>
          <w:szCs w:val="26"/>
        </w:rPr>
        <w:t xml:space="preserve"> певчим. О том же говорит </w:t>
      </w:r>
      <w:r w:rsidR="00F551AF" w:rsidRPr="00052F5D">
        <w:rPr>
          <w:rFonts w:ascii="Times New Roman" w:hAnsi="Times New Roman" w:cs="Times New Roman"/>
          <w:b/>
          <w:sz w:val="26"/>
          <w:szCs w:val="26"/>
        </w:rPr>
        <w:t xml:space="preserve">6 правило </w:t>
      </w:r>
      <w:proofErr w:type="spellStart"/>
      <w:r w:rsidR="00F551AF" w:rsidRPr="00052F5D">
        <w:rPr>
          <w:rFonts w:ascii="Times New Roman" w:hAnsi="Times New Roman" w:cs="Times New Roman"/>
          <w:b/>
          <w:sz w:val="26"/>
          <w:szCs w:val="26"/>
        </w:rPr>
        <w:t>Трулльского</w:t>
      </w:r>
      <w:proofErr w:type="spellEnd"/>
      <w:r w:rsidR="00F551AF" w:rsidRPr="00052F5D">
        <w:rPr>
          <w:rFonts w:ascii="Times New Roman" w:hAnsi="Times New Roman" w:cs="Times New Roman"/>
          <w:b/>
          <w:sz w:val="26"/>
          <w:szCs w:val="26"/>
        </w:rPr>
        <w:t xml:space="preserve"> собора</w:t>
      </w:r>
      <w:r w:rsidR="00861BAC" w:rsidRPr="00052F5D">
        <w:rPr>
          <w:rFonts w:ascii="Times New Roman" w:hAnsi="Times New Roman" w:cs="Times New Roman"/>
          <w:sz w:val="26"/>
          <w:szCs w:val="26"/>
        </w:rPr>
        <w:t xml:space="preserve"> – брак должен предшествовать рукоположению (хиротонии). </w:t>
      </w:r>
      <w:r w:rsidR="00690BBF" w:rsidRPr="00052F5D">
        <w:rPr>
          <w:rFonts w:ascii="Times New Roman" w:hAnsi="Times New Roman" w:cs="Times New Roman"/>
          <w:sz w:val="26"/>
          <w:szCs w:val="26"/>
        </w:rPr>
        <w:t>И</w:t>
      </w:r>
      <w:r w:rsidR="00A17065" w:rsidRPr="00052F5D">
        <w:rPr>
          <w:rFonts w:ascii="Times New Roman" w:hAnsi="Times New Roman" w:cs="Times New Roman"/>
          <w:sz w:val="26"/>
          <w:szCs w:val="26"/>
        </w:rPr>
        <w:t xml:space="preserve">нтересно </w:t>
      </w:r>
      <w:r w:rsidR="00F551AF" w:rsidRPr="00052F5D">
        <w:rPr>
          <w:rFonts w:ascii="Times New Roman" w:hAnsi="Times New Roman" w:cs="Times New Roman"/>
          <w:sz w:val="26"/>
          <w:szCs w:val="26"/>
        </w:rPr>
        <w:t xml:space="preserve">в этом отношении </w:t>
      </w:r>
      <w:r w:rsidR="00F551AF" w:rsidRPr="00052F5D">
        <w:rPr>
          <w:rFonts w:ascii="Times New Roman" w:hAnsi="Times New Roman" w:cs="Times New Roman"/>
          <w:b/>
          <w:sz w:val="26"/>
          <w:szCs w:val="26"/>
        </w:rPr>
        <w:t xml:space="preserve">10 правило </w:t>
      </w:r>
      <w:proofErr w:type="spellStart"/>
      <w:r w:rsidR="00F551AF" w:rsidRPr="00052F5D">
        <w:rPr>
          <w:rFonts w:ascii="Times New Roman" w:hAnsi="Times New Roman" w:cs="Times New Roman"/>
          <w:b/>
          <w:sz w:val="26"/>
          <w:szCs w:val="26"/>
        </w:rPr>
        <w:t>Анкирского</w:t>
      </w:r>
      <w:proofErr w:type="spellEnd"/>
      <w:r w:rsidR="00F551AF" w:rsidRPr="00052F5D">
        <w:rPr>
          <w:rFonts w:ascii="Times New Roman" w:hAnsi="Times New Roman" w:cs="Times New Roman"/>
          <w:b/>
          <w:sz w:val="26"/>
          <w:szCs w:val="26"/>
        </w:rPr>
        <w:t xml:space="preserve"> собора</w:t>
      </w:r>
      <w:r w:rsidR="00690BBF" w:rsidRPr="00052F5D">
        <w:rPr>
          <w:rFonts w:ascii="Times New Roman" w:hAnsi="Times New Roman" w:cs="Times New Roman"/>
          <w:b/>
          <w:sz w:val="26"/>
          <w:szCs w:val="26"/>
        </w:rPr>
        <w:t>,</w:t>
      </w:r>
      <w:r w:rsidR="00690BBF" w:rsidRPr="00052F5D">
        <w:rPr>
          <w:rFonts w:ascii="Times New Roman" w:hAnsi="Times New Roman" w:cs="Times New Roman"/>
          <w:sz w:val="26"/>
          <w:szCs w:val="26"/>
        </w:rPr>
        <w:t xml:space="preserve"> дозволяющее вступать в брак после хиротонии диаконам, но эта местная традиция, зафиксированная в </w:t>
      </w:r>
      <w:r w:rsidR="00A17065" w:rsidRPr="00052F5D">
        <w:rPr>
          <w:rFonts w:ascii="Times New Roman" w:hAnsi="Times New Roman" w:cs="Times New Roman"/>
          <w:sz w:val="26"/>
          <w:szCs w:val="26"/>
        </w:rPr>
        <w:t xml:space="preserve">актах </w:t>
      </w:r>
      <w:proofErr w:type="spellStart"/>
      <w:r w:rsidR="00A17065" w:rsidRPr="00052F5D">
        <w:rPr>
          <w:rFonts w:ascii="Times New Roman" w:hAnsi="Times New Roman" w:cs="Times New Roman"/>
          <w:b/>
          <w:sz w:val="26"/>
          <w:szCs w:val="26"/>
        </w:rPr>
        <w:t>Анкирского</w:t>
      </w:r>
      <w:proofErr w:type="spellEnd"/>
      <w:r w:rsidR="00A17065" w:rsidRPr="00052F5D">
        <w:rPr>
          <w:rFonts w:ascii="Times New Roman" w:hAnsi="Times New Roman" w:cs="Times New Roman"/>
          <w:b/>
          <w:sz w:val="26"/>
          <w:szCs w:val="26"/>
        </w:rPr>
        <w:t xml:space="preserve"> собора</w:t>
      </w:r>
      <w:r w:rsidR="00A17065" w:rsidRPr="00052F5D">
        <w:rPr>
          <w:rFonts w:ascii="Times New Roman" w:hAnsi="Times New Roman" w:cs="Times New Roman"/>
          <w:sz w:val="26"/>
          <w:szCs w:val="26"/>
        </w:rPr>
        <w:t xml:space="preserve"> (314 г.)</w:t>
      </w:r>
      <w:r w:rsidR="00690BBF" w:rsidRPr="00052F5D">
        <w:rPr>
          <w:rFonts w:ascii="Times New Roman" w:hAnsi="Times New Roman" w:cs="Times New Roman"/>
          <w:sz w:val="26"/>
          <w:szCs w:val="26"/>
        </w:rPr>
        <w:t xml:space="preserve">, была упразднена </w:t>
      </w:r>
      <w:r w:rsidR="00A17065" w:rsidRPr="00052F5D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F551AF" w:rsidRPr="00052F5D">
        <w:rPr>
          <w:rFonts w:ascii="Times New Roman" w:hAnsi="Times New Roman" w:cs="Times New Roman"/>
          <w:b/>
          <w:sz w:val="26"/>
          <w:szCs w:val="26"/>
        </w:rPr>
        <w:t>Трулл</w:t>
      </w:r>
      <w:r w:rsidR="00854035" w:rsidRPr="00052F5D">
        <w:rPr>
          <w:rFonts w:ascii="Times New Roman" w:hAnsi="Times New Roman" w:cs="Times New Roman"/>
          <w:b/>
          <w:sz w:val="26"/>
          <w:szCs w:val="26"/>
        </w:rPr>
        <w:t>ьском</w:t>
      </w:r>
      <w:proofErr w:type="spellEnd"/>
      <w:r w:rsidR="00854035" w:rsidRPr="00052F5D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F551AF" w:rsidRPr="00052F5D">
        <w:rPr>
          <w:rFonts w:ascii="Times New Roman" w:hAnsi="Times New Roman" w:cs="Times New Roman"/>
          <w:b/>
          <w:sz w:val="26"/>
          <w:szCs w:val="26"/>
        </w:rPr>
        <w:t xml:space="preserve">оборе </w:t>
      </w:r>
      <w:r w:rsidR="00690BBF" w:rsidRPr="00052F5D">
        <w:rPr>
          <w:rFonts w:ascii="Times New Roman" w:hAnsi="Times New Roman" w:cs="Times New Roman"/>
          <w:b/>
          <w:sz w:val="26"/>
          <w:szCs w:val="26"/>
        </w:rPr>
        <w:t>692 года</w:t>
      </w:r>
      <w:r w:rsidR="00690BBF" w:rsidRPr="00052F5D">
        <w:rPr>
          <w:rFonts w:ascii="Times New Roman" w:hAnsi="Times New Roman" w:cs="Times New Roman"/>
          <w:sz w:val="26"/>
          <w:szCs w:val="26"/>
        </w:rPr>
        <w:t>.</w:t>
      </w:r>
    </w:p>
    <w:p w:rsidR="00AC4D83" w:rsidRPr="00052F5D" w:rsidRDefault="00861BAC" w:rsidP="00052F5D">
      <w:pPr>
        <w:pStyle w:val="a9"/>
        <w:ind w:firstLine="567"/>
        <w:jc w:val="both"/>
        <w:rPr>
          <w:sz w:val="26"/>
          <w:szCs w:val="26"/>
        </w:rPr>
      </w:pPr>
      <w:r w:rsidRPr="00052F5D">
        <w:rPr>
          <w:sz w:val="26"/>
          <w:szCs w:val="26"/>
        </w:rPr>
        <w:t>Кандидат в священнослужители должен о</w:t>
      </w:r>
      <w:r w:rsidR="00A17065" w:rsidRPr="00052F5D">
        <w:rPr>
          <w:sz w:val="26"/>
          <w:szCs w:val="26"/>
        </w:rPr>
        <w:t>бладать безупречной репутацией,</w:t>
      </w:r>
      <w:r w:rsidRPr="00052F5D">
        <w:rPr>
          <w:sz w:val="26"/>
          <w:szCs w:val="26"/>
        </w:rPr>
        <w:t xml:space="preserve"> если его обвиняют в блуде или супружеской измене, о</w:t>
      </w:r>
      <w:r w:rsidR="00854035" w:rsidRPr="00052F5D">
        <w:rPr>
          <w:sz w:val="26"/>
          <w:szCs w:val="26"/>
        </w:rPr>
        <w:t>н не может быть клириком (</w:t>
      </w:r>
      <w:r w:rsidR="00854035" w:rsidRPr="00052F5D">
        <w:rPr>
          <w:b/>
          <w:sz w:val="26"/>
          <w:szCs w:val="26"/>
        </w:rPr>
        <w:t>61 апостольское правило</w:t>
      </w:r>
      <w:r w:rsidRPr="00052F5D">
        <w:rPr>
          <w:sz w:val="26"/>
          <w:szCs w:val="26"/>
        </w:rPr>
        <w:t>)</w:t>
      </w:r>
      <w:r w:rsidR="00A17065" w:rsidRPr="00052F5D">
        <w:rPr>
          <w:sz w:val="26"/>
          <w:szCs w:val="26"/>
        </w:rPr>
        <w:t xml:space="preserve">, о том же </w:t>
      </w:r>
      <w:r w:rsidR="00854035" w:rsidRPr="00052F5D">
        <w:rPr>
          <w:sz w:val="26"/>
          <w:szCs w:val="26"/>
        </w:rPr>
        <w:t xml:space="preserve">говорит </w:t>
      </w:r>
      <w:r w:rsidR="00A17065" w:rsidRPr="00052F5D">
        <w:rPr>
          <w:b/>
          <w:sz w:val="26"/>
          <w:szCs w:val="26"/>
        </w:rPr>
        <w:t xml:space="preserve">6 </w:t>
      </w:r>
      <w:r w:rsidR="00854035" w:rsidRPr="00052F5D">
        <w:rPr>
          <w:b/>
          <w:sz w:val="26"/>
          <w:szCs w:val="26"/>
        </w:rPr>
        <w:t>правило Феофила</w:t>
      </w:r>
      <w:r w:rsidR="00AC4D83" w:rsidRPr="00052F5D">
        <w:rPr>
          <w:b/>
          <w:sz w:val="26"/>
          <w:szCs w:val="26"/>
        </w:rPr>
        <w:t xml:space="preserve"> Алекса</w:t>
      </w:r>
      <w:r w:rsidR="00854035" w:rsidRPr="00052F5D">
        <w:rPr>
          <w:b/>
          <w:sz w:val="26"/>
          <w:szCs w:val="26"/>
        </w:rPr>
        <w:t>ндрийского</w:t>
      </w:r>
      <w:r w:rsidR="00AC4D83" w:rsidRPr="00052F5D">
        <w:rPr>
          <w:sz w:val="26"/>
          <w:szCs w:val="26"/>
        </w:rPr>
        <w:t>, однако</w:t>
      </w:r>
      <w:r w:rsidR="003945D4" w:rsidRPr="00052F5D">
        <w:rPr>
          <w:sz w:val="26"/>
          <w:szCs w:val="26"/>
        </w:rPr>
        <w:t>,</w:t>
      </w:r>
      <w:r w:rsidR="00AC4D83" w:rsidRPr="00052F5D">
        <w:rPr>
          <w:sz w:val="26"/>
          <w:szCs w:val="26"/>
        </w:rPr>
        <w:t xml:space="preserve"> правило предписывает </w:t>
      </w:r>
      <w:r w:rsidR="00A17065" w:rsidRPr="00052F5D">
        <w:rPr>
          <w:sz w:val="26"/>
          <w:szCs w:val="26"/>
        </w:rPr>
        <w:t xml:space="preserve">принимать решение </w:t>
      </w:r>
      <w:r w:rsidR="00AC4D83" w:rsidRPr="00052F5D">
        <w:rPr>
          <w:sz w:val="26"/>
          <w:szCs w:val="26"/>
        </w:rPr>
        <w:t>«</w:t>
      </w:r>
      <w:r w:rsidR="00A17065" w:rsidRPr="00052F5D">
        <w:rPr>
          <w:sz w:val="26"/>
          <w:szCs w:val="26"/>
        </w:rPr>
        <w:t xml:space="preserve">по </w:t>
      </w:r>
      <w:r w:rsidR="00AC4D83" w:rsidRPr="00052F5D">
        <w:rPr>
          <w:bCs/>
          <w:sz w:val="26"/>
          <w:szCs w:val="26"/>
        </w:rPr>
        <w:t xml:space="preserve">тщательном </w:t>
      </w:r>
      <w:proofErr w:type="spellStart"/>
      <w:r w:rsidR="00AC4D83" w:rsidRPr="00052F5D">
        <w:rPr>
          <w:bCs/>
          <w:sz w:val="26"/>
          <w:szCs w:val="26"/>
        </w:rPr>
        <w:t>изследовании</w:t>
      </w:r>
      <w:proofErr w:type="spellEnd"/>
      <w:r w:rsidR="00AC4D83" w:rsidRPr="00052F5D">
        <w:rPr>
          <w:bCs/>
          <w:sz w:val="26"/>
          <w:szCs w:val="26"/>
        </w:rPr>
        <w:t xml:space="preserve">, а не по единому подозрению происшедшему от наушничества и злословия. Аще же не </w:t>
      </w:r>
      <w:proofErr w:type="spellStart"/>
      <w:r w:rsidR="00AC4D83" w:rsidRPr="00052F5D">
        <w:rPr>
          <w:bCs/>
          <w:sz w:val="26"/>
          <w:szCs w:val="26"/>
        </w:rPr>
        <w:t>обрящется</w:t>
      </w:r>
      <w:proofErr w:type="spellEnd"/>
      <w:r w:rsidR="00AC4D83" w:rsidRPr="00052F5D">
        <w:rPr>
          <w:bCs/>
          <w:sz w:val="26"/>
          <w:szCs w:val="26"/>
        </w:rPr>
        <w:t xml:space="preserve"> повинным: да пребудет в клире. Ибо не должно </w:t>
      </w:r>
      <w:proofErr w:type="spellStart"/>
      <w:r w:rsidR="00AC4D83" w:rsidRPr="00052F5D">
        <w:rPr>
          <w:bCs/>
          <w:sz w:val="26"/>
          <w:szCs w:val="26"/>
        </w:rPr>
        <w:t>внимати</w:t>
      </w:r>
      <w:proofErr w:type="spellEnd"/>
      <w:r w:rsidR="00AC4D83" w:rsidRPr="00052F5D">
        <w:rPr>
          <w:bCs/>
          <w:sz w:val="26"/>
          <w:szCs w:val="26"/>
        </w:rPr>
        <w:t xml:space="preserve"> суетным нареканиям</w:t>
      </w:r>
      <w:r w:rsidR="00AC4D83" w:rsidRPr="00052F5D">
        <w:rPr>
          <w:sz w:val="26"/>
          <w:szCs w:val="26"/>
        </w:rPr>
        <w:t>».</w:t>
      </w:r>
      <w:r w:rsidR="00677465">
        <w:rPr>
          <w:sz w:val="26"/>
          <w:szCs w:val="26"/>
        </w:rPr>
        <w:t xml:space="preserve"> </w:t>
      </w:r>
    </w:p>
    <w:p w:rsidR="00861BAC" w:rsidRPr="00052F5D" w:rsidRDefault="00854035" w:rsidP="00052F5D">
      <w:pPr>
        <w:spacing w:before="225" w:after="22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b/>
          <w:sz w:val="26"/>
          <w:szCs w:val="26"/>
        </w:rPr>
        <w:t>9 правило</w:t>
      </w:r>
      <w:r w:rsidR="00861BAC" w:rsidRPr="00052F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1BAC" w:rsidRPr="00052F5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861BAC" w:rsidRPr="00052F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52F5D">
        <w:rPr>
          <w:rFonts w:ascii="Times New Roman" w:hAnsi="Times New Roman" w:cs="Times New Roman"/>
          <w:b/>
          <w:sz w:val="26"/>
          <w:szCs w:val="26"/>
        </w:rPr>
        <w:t>Вселенского Собора</w:t>
      </w:r>
      <w:r w:rsidR="00A17065" w:rsidRPr="00052F5D">
        <w:rPr>
          <w:rFonts w:ascii="Times New Roman" w:hAnsi="Times New Roman" w:cs="Times New Roman"/>
          <w:sz w:val="26"/>
          <w:szCs w:val="26"/>
        </w:rPr>
        <w:t xml:space="preserve"> п</w:t>
      </w:r>
      <w:r w:rsidR="00861BAC" w:rsidRPr="00052F5D">
        <w:rPr>
          <w:rFonts w:ascii="Times New Roman" w:hAnsi="Times New Roman" w:cs="Times New Roman"/>
          <w:sz w:val="26"/>
          <w:szCs w:val="26"/>
        </w:rPr>
        <w:t xml:space="preserve">редписывает не допускать до </w:t>
      </w:r>
      <w:proofErr w:type="spellStart"/>
      <w:r w:rsidR="00861BAC" w:rsidRPr="00052F5D">
        <w:rPr>
          <w:rFonts w:ascii="Times New Roman" w:hAnsi="Times New Roman" w:cs="Times New Roman"/>
          <w:sz w:val="26"/>
          <w:szCs w:val="26"/>
        </w:rPr>
        <w:t>священнослужения</w:t>
      </w:r>
      <w:proofErr w:type="spellEnd"/>
      <w:r w:rsidR="00861BAC" w:rsidRPr="00052F5D">
        <w:rPr>
          <w:rFonts w:ascii="Times New Roman" w:hAnsi="Times New Roman" w:cs="Times New Roman"/>
          <w:sz w:val="26"/>
          <w:szCs w:val="26"/>
        </w:rPr>
        <w:t xml:space="preserve"> тех клириков, которые были рукоположены без испытания совести или рукоположены</w:t>
      </w:r>
      <w:r w:rsidR="00001A1F" w:rsidRPr="00052F5D">
        <w:rPr>
          <w:rFonts w:ascii="Times New Roman" w:hAnsi="Times New Roman" w:cs="Times New Roman"/>
          <w:sz w:val="26"/>
          <w:szCs w:val="26"/>
        </w:rPr>
        <w:t>,</w:t>
      </w:r>
      <w:r w:rsidR="00861BAC" w:rsidRPr="00052F5D">
        <w:rPr>
          <w:rFonts w:ascii="Times New Roman" w:hAnsi="Times New Roman" w:cs="Times New Roman"/>
          <w:sz w:val="26"/>
          <w:szCs w:val="26"/>
        </w:rPr>
        <w:t xml:space="preserve"> несмотря на имеющиеся </w:t>
      </w:r>
      <w:r w:rsidR="00A17065" w:rsidRPr="00052F5D">
        <w:rPr>
          <w:rFonts w:ascii="Times New Roman" w:hAnsi="Times New Roman" w:cs="Times New Roman"/>
          <w:sz w:val="26"/>
          <w:szCs w:val="26"/>
        </w:rPr>
        <w:t xml:space="preserve">канонические </w:t>
      </w:r>
      <w:r w:rsidR="00861BAC" w:rsidRPr="00052F5D">
        <w:rPr>
          <w:rFonts w:ascii="Times New Roman" w:hAnsi="Times New Roman" w:cs="Times New Roman"/>
          <w:sz w:val="26"/>
          <w:szCs w:val="26"/>
        </w:rPr>
        <w:t>препятствия, т.к. «Церковь … непременно требует непорочности».</w:t>
      </w:r>
      <w:r w:rsidR="00A17065" w:rsidRPr="00052F5D">
        <w:rPr>
          <w:rFonts w:ascii="Times New Roman" w:hAnsi="Times New Roman" w:cs="Times New Roman"/>
          <w:sz w:val="26"/>
          <w:szCs w:val="26"/>
        </w:rPr>
        <w:t xml:space="preserve"> По мысли</w:t>
      </w:r>
      <w:r w:rsidR="00861BAC" w:rsidRPr="00052F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61BAC" w:rsidRPr="00052F5D">
        <w:rPr>
          <w:rFonts w:ascii="Times New Roman" w:hAnsi="Times New Roman" w:cs="Times New Roman"/>
          <w:bCs/>
          <w:sz w:val="26"/>
          <w:szCs w:val="26"/>
        </w:rPr>
        <w:t>Вальсамон</w:t>
      </w:r>
      <w:r w:rsidR="00A17065" w:rsidRPr="00052F5D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A17065" w:rsidRPr="00052F5D">
        <w:rPr>
          <w:rFonts w:ascii="Times New Roman" w:hAnsi="Times New Roman" w:cs="Times New Roman"/>
          <w:sz w:val="26"/>
          <w:szCs w:val="26"/>
        </w:rPr>
        <w:t>, комментирующего данное правило, «п</w:t>
      </w:r>
      <w:r w:rsidR="00861BAC" w:rsidRPr="00052F5D">
        <w:rPr>
          <w:rFonts w:ascii="Times New Roman" w:hAnsi="Times New Roman" w:cs="Times New Roman"/>
          <w:sz w:val="26"/>
          <w:szCs w:val="26"/>
        </w:rPr>
        <w:t>репятствия к получению священства различны, между ними есть и блуд. Итак, если кто будет осужден, как впадший в грех блуда, будет ли то прежде посвящения, или после; тот извергается. Посему, говорит правило, без испытания посвященному или хотя и исповедавшему прежде рукоположения свой грех, но рукоположенному вопреки правилам, нет пользы от рукоположения; но, по дознании, он извергается</w:t>
      </w:r>
      <w:r w:rsidR="00882D77" w:rsidRPr="00052F5D">
        <w:rPr>
          <w:rFonts w:ascii="Times New Roman" w:hAnsi="Times New Roman" w:cs="Times New Roman"/>
          <w:sz w:val="26"/>
          <w:szCs w:val="26"/>
        </w:rPr>
        <w:t>»</w:t>
      </w:r>
      <w:r w:rsidR="00861BAC" w:rsidRPr="00052F5D">
        <w:rPr>
          <w:rFonts w:ascii="Times New Roman" w:hAnsi="Times New Roman" w:cs="Times New Roman"/>
          <w:sz w:val="26"/>
          <w:szCs w:val="26"/>
        </w:rPr>
        <w:t>.</w:t>
      </w:r>
    </w:p>
    <w:p w:rsidR="001A2F78" w:rsidRPr="00052F5D" w:rsidRDefault="00854035" w:rsidP="00052F5D">
      <w:pPr>
        <w:spacing w:before="225" w:after="22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b/>
          <w:sz w:val="26"/>
          <w:szCs w:val="26"/>
        </w:rPr>
        <w:t>20 правило Карфагенского собора</w:t>
      </w:r>
      <w:r w:rsidR="00882D77" w:rsidRPr="00052F5D">
        <w:rPr>
          <w:rFonts w:ascii="Times New Roman" w:hAnsi="Times New Roman" w:cs="Times New Roman"/>
          <w:sz w:val="26"/>
          <w:szCs w:val="26"/>
        </w:rPr>
        <w:t xml:space="preserve"> п</w:t>
      </w:r>
      <w:r w:rsidR="001A2F78" w:rsidRPr="00052F5D">
        <w:rPr>
          <w:rFonts w:ascii="Times New Roman" w:hAnsi="Times New Roman" w:cs="Times New Roman"/>
          <w:sz w:val="26"/>
          <w:szCs w:val="26"/>
        </w:rPr>
        <w:t>редписывает побуждать чтецов, достигших «совершенного возраста» к вступлению в супружество, либо к принятию монашества.</w:t>
      </w:r>
    </w:p>
    <w:p w:rsidR="001A1DE1" w:rsidRPr="00052F5D" w:rsidRDefault="001A2F78" w:rsidP="00052F5D">
      <w:pPr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2F5D">
        <w:rPr>
          <w:rFonts w:ascii="Times New Roman" w:eastAsia="MS Mincho" w:hAnsi="Times New Roman" w:cs="Times New Roman"/>
          <w:sz w:val="26"/>
          <w:szCs w:val="26"/>
          <w:lang w:eastAsia="ja-JP"/>
        </w:rPr>
        <w:lastRenderedPageBreak/>
        <w:t xml:space="preserve">Кандидат должен проявить миссионерский талант и при наличии среди родственников людей </w:t>
      </w:r>
      <w:proofErr w:type="spellStart"/>
      <w:r w:rsidRPr="00052F5D">
        <w:rPr>
          <w:rFonts w:ascii="Times New Roman" w:eastAsia="MS Mincho" w:hAnsi="Times New Roman" w:cs="Times New Roman"/>
          <w:sz w:val="26"/>
          <w:szCs w:val="26"/>
          <w:lang w:eastAsia="ja-JP"/>
        </w:rPr>
        <w:t>неправославных</w:t>
      </w:r>
      <w:proofErr w:type="spellEnd"/>
      <w:r w:rsidR="00AC4D83" w:rsidRPr="00052F5D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«не прежде да </w:t>
      </w:r>
      <w:proofErr w:type="spellStart"/>
      <w:r w:rsidR="00AC4D83" w:rsidRPr="00052F5D">
        <w:rPr>
          <w:rFonts w:ascii="Times New Roman" w:eastAsia="MS Mincho" w:hAnsi="Times New Roman" w:cs="Times New Roman"/>
          <w:sz w:val="26"/>
          <w:szCs w:val="26"/>
          <w:lang w:eastAsia="ja-JP"/>
        </w:rPr>
        <w:t>поставится</w:t>
      </w:r>
      <w:proofErr w:type="spellEnd"/>
      <w:r w:rsidR="00AC4D83" w:rsidRPr="00052F5D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="00AC4D83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когда всех в доме своем </w:t>
      </w:r>
      <w:proofErr w:type="spellStart"/>
      <w:r w:rsidR="00AC4D83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соделают</w:t>
      </w:r>
      <w:proofErr w:type="spellEnd"/>
      <w:r w:rsidR="00AC4D83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православными христианами»</w:t>
      </w:r>
      <w:r w:rsidR="00882D77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согласно</w:t>
      </w:r>
      <w:r w:rsidR="00854035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54035" w:rsidRPr="00052F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45 правилу Карфагенского собора.</w:t>
      </w:r>
    </w:p>
    <w:p w:rsidR="00AC4D83" w:rsidRPr="00052F5D" w:rsidRDefault="00882D77" w:rsidP="00052F5D">
      <w:pPr>
        <w:pStyle w:val="a9"/>
        <w:ind w:firstLine="567"/>
        <w:jc w:val="both"/>
        <w:rPr>
          <w:sz w:val="26"/>
          <w:szCs w:val="26"/>
        </w:rPr>
      </w:pPr>
      <w:bookmarkStart w:id="1" w:name="4181"/>
      <w:bookmarkEnd w:id="1"/>
      <w:r w:rsidRPr="00052F5D">
        <w:rPr>
          <w:b/>
          <w:sz w:val="26"/>
          <w:szCs w:val="26"/>
        </w:rPr>
        <w:t>4</w:t>
      </w:r>
      <w:r w:rsidR="00854035" w:rsidRPr="00052F5D">
        <w:rPr>
          <w:b/>
          <w:sz w:val="26"/>
          <w:szCs w:val="26"/>
        </w:rPr>
        <w:t xml:space="preserve"> правило Кирилла Александрийского</w:t>
      </w:r>
      <w:r w:rsidR="00854035" w:rsidRPr="00052F5D">
        <w:rPr>
          <w:sz w:val="26"/>
          <w:szCs w:val="26"/>
        </w:rPr>
        <w:t xml:space="preserve"> п</w:t>
      </w:r>
      <w:r w:rsidR="00AC4D83" w:rsidRPr="00052F5D">
        <w:rPr>
          <w:sz w:val="26"/>
          <w:szCs w:val="26"/>
        </w:rPr>
        <w:t xml:space="preserve">редписывает тщательное испытание </w:t>
      </w:r>
      <w:r w:rsidR="00854035" w:rsidRPr="00052F5D">
        <w:rPr>
          <w:sz w:val="26"/>
          <w:szCs w:val="26"/>
        </w:rPr>
        <w:t xml:space="preserve">епископом </w:t>
      </w:r>
      <w:r w:rsidR="00AC4D83" w:rsidRPr="00052F5D">
        <w:rPr>
          <w:sz w:val="26"/>
          <w:szCs w:val="26"/>
        </w:rPr>
        <w:t>жизни ставленника, а также его супруги, «</w:t>
      </w:r>
      <w:r w:rsidR="00854035" w:rsidRPr="00052F5D">
        <w:rPr>
          <w:sz w:val="26"/>
          <w:szCs w:val="26"/>
        </w:rPr>
        <w:t>т</w:t>
      </w:r>
      <w:r w:rsidR="00AC4D83" w:rsidRPr="00052F5D">
        <w:rPr>
          <w:bCs/>
          <w:sz w:val="26"/>
          <w:szCs w:val="26"/>
        </w:rPr>
        <w:t>аким образом мы соблюдаем в чистоте свою совесть, и в безукоризненности — священное и досточтимое служение</w:t>
      </w:r>
      <w:r w:rsidR="00AC4D83" w:rsidRPr="00052F5D">
        <w:rPr>
          <w:sz w:val="26"/>
          <w:szCs w:val="26"/>
        </w:rPr>
        <w:t>».</w:t>
      </w:r>
    </w:p>
    <w:p w:rsidR="00EE4D9B" w:rsidRPr="00052F5D" w:rsidRDefault="00854035" w:rsidP="00052F5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F5D">
        <w:rPr>
          <w:rFonts w:ascii="Times New Roman" w:hAnsi="Times New Roman" w:cs="Times New Roman"/>
          <w:b/>
          <w:sz w:val="26"/>
          <w:szCs w:val="26"/>
        </w:rPr>
        <w:t>69 правило</w:t>
      </w:r>
      <w:r w:rsidR="00EE4D9B" w:rsidRPr="00052F5D">
        <w:rPr>
          <w:rFonts w:ascii="Times New Roman" w:hAnsi="Times New Roman" w:cs="Times New Roman"/>
          <w:b/>
          <w:sz w:val="26"/>
          <w:szCs w:val="26"/>
        </w:rPr>
        <w:t xml:space="preserve"> Вас</w:t>
      </w:r>
      <w:r w:rsidRPr="00052F5D">
        <w:rPr>
          <w:rFonts w:ascii="Times New Roman" w:hAnsi="Times New Roman" w:cs="Times New Roman"/>
          <w:b/>
          <w:sz w:val="26"/>
          <w:szCs w:val="26"/>
        </w:rPr>
        <w:t>илия Великого</w:t>
      </w:r>
      <w:r w:rsidR="00EE4D9B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«ч</w:t>
      </w:r>
      <w:r w:rsidR="00EE4D9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тец, аще прежде брака смесится с своею </w:t>
      </w:r>
      <w:proofErr w:type="spellStart"/>
      <w:r w:rsidR="00EE4D9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обручницею</w:t>
      </w:r>
      <w:proofErr w:type="spellEnd"/>
      <w:r w:rsidR="00EE4D9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по отлучении на едино лето от служения, </w:t>
      </w:r>
      <w:proofErr w:type="spellStart"/>
      <w:r w:rsidR="00EE4D9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приимется</w:t>
      </w:r>
      <w:proofErr w:type="spellEnd"/>
      <w:r w:rsidR="00EE4D9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чтеца, но да пребудет без производства в высшие степени. Есть</w:t>
      </w:r>
      <w:r w:rsidR="00882D77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E4D9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 же без обручения т</w:t>
      </w:r>
      <w:r w:rsidR="00882D77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айно смесится, да пре</w:t>
      </w:r>
      <w:r w:rsidR="00EE4D9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станет </w:t>
      </w:r>
      <w:proofErr w:type="spellStart"/>
      <w:r w:rsidR="00EE4D9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служити</w:t>
      </w:r>
      <w:proofErr w:type="spellEnd"/>
      <w:r w:rsidR="00EE4D9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spellStart"/>
      <w:r w:rsidR="00EE4D9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Такожде</w:t>
      </w:r>
      <w:proofErr w:type="spellEnd"/>
      <w:r w:rsidR="00EE4D9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иподиакон»</w:t>
      </w:r>
      <w:r w:rsidR="00EE4D9B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4D9B" w:rsidRPr="00052F5D" w:rsidRDefault="00EE4D9B" w:rsidP="00052F5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D9B" w:rsidRPr="00052F5D" w:rsidRDefault="001E1401" w:rsidP="00052F5D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F5D">
        <w:rPr>
          <w:rFonts w:ascii="Times New Roman" w:hAnsi="Times New Roman" w:cs="Times New Roman"/>
          <w:b/>
          <w:sz w:val="26"/>
          <w:szCs w:val="26"/>
        </w:rPr>
        <w:t>Требования к невестам и супругам кандидатов и священнослужителей</w:t>
      </w:r>
    </w:p>
    <w:p w:rsidR="00001A1F" w:rsidRPr="00052F5D" w:rsidRDefault="00882D77" w:rsidP="00052F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>Стремясь к тому, чтобы священник был п</w:t>
      </w:r>
      <w:r w:rsidR="001E1401" w:rsidRPr="00052F5D">
        <w:rPr>
          <w:rFonts w:ascii="Times New Roman" w:hAnsi="Times New Roman" w:cs="Times New Roman"/>
          <w:sz w:val="26"/>
          <w:szCs w:val="26"/>
        </w:rPr>
        <w:t>римером</w:t>
      </w:r>
      <w:r w:rsidRPr="00052F5D">
        <w:rPr>
          <w:rFonts w:ascii="Times New Roman" w:hAnsi="Times New Roman" w:cs="Times New Roman"/>
          <w:sz w:val="26"/>
          <w:szCs w:val="26"/>
        </w:rPr>
        <w:t xml:space="preserve"> нравственной высоты для своей паствы</w:t>
      </w:r>
      <w:r w:rsidR="001E1401" w:rsidRPr="00052F5D">
        <w:rPr>
          <w:rFonts w:ascii="Times New Roman" w:hAnsi="Times New Roman" w:cs="Times New Roman"/>
          <w:sz w:val="26"/>
          <w:szCs w:val="26"/>
        </w:rPr>
        <w:t xml:space="preserve">, </w:t>
      </w:r>
      <w:r w:rsidRPr="00052F5D">
        <w:rPr>
          <w:rFonts w:ascii="Times New Roman" w:hAnsi="Times New Roman" w:cs="Times New Roman"/>
          <w:sz w:val="26"/>
          <w:szCs w:val="26"/>
        </w:rPr>
        <w:t xml:space="preserve">Церковь говорит о том, что </w:t>
      </w:r>
      <w:r w:rsidR="001E1401" w:rsidRPr="00052F5D">
        <w:rPr>
          <w:rFonts w:ascii="Times New Roman" w:hAnsi="Times New Roman" w:cs="Times New Roman"/>
          <w:sz w:val="26"/>
          <w:szCs w:val="26"/>
        </w:rPr>
        <w:t xml:space="preserve">и его законная </w:t>
      </w:r>
      <w:r w:rsidRPr="00052F5D">
        <w:rPr>
          <w:rFonts w:ascii="Times New Roman" w:hAnsi="Times New Roman" w:cs="Times New Roman"/>
          <w:sz w:val="26"/>
          <w:szCs w:val="26"/>
        </w:rPr>
        <w:t>супруга</w:t>
      </w:r>
      <w:r w:rsidR="001E1401" w:rsidRPr="00052F5D">
        <w:rPr>
          <w:rFonts w:ascii="Times New Roman" w:hAnsi="Times New Roman" w:cs="Times New Roman"/>
          <w:sz w:val="26"/>
          <w:szCs w:val="26"/>
        </w:rPr>
        <w:t xml:space="preserve"> </w:t>
      </w:r>
      <w:r w:rsidRPr="00052F5D">
        <w:rPr>
          <w:rFonts w:ascii="Times New Roman" w:hAnsi="Times New Roman" w:cs="Times New Roman"/>
          <w:sz w:val="26"/>
          <w:szCs w:val="26"/>
        </w:rPr>
        <w:t>также</w:t>
      </w:r>
      <w:r w:rsidR="001E1401" w:rsidRPr="00052F5D">
        <w:rPr>
          <w:rFonts w:ascii="Times New Roman" w:hAnsi="Times New Roman" w:cs="Times New Roman"/>
          <w:sz w:val="26"/>
          <w:szCs w:val="26"/>
        </w:rPr>
        <w:t xml:space="preserve"> должна </w:t>
      </w:r>
      <w:r w:rsidRPr="00052F5D">
        <w:rPr>
          <w:rFonts w:ascii="Times New Roman" w:hAnsi="Times New Roman" w:cs="Times New Roman"/>
          <w:sz w:val="26"/>
          <w:szCs w:val="26"/>
        </w:rPr>
        <w:t xml:space="preserve">обладать безупречной репутацией и </w:t>
      </w:r>
      <w:r w:rsidR="001E1401" w:rsidRPr="00052F5D">
        <w:rPr>
          <w:rFonts w:ascii="Times New Roman" w:hAnsi="Times New Roman" w:cs="Times New Roman"/>
          <w:sz w:val="26"/>
          <w:szCs w:val="26"/>
        </w:rPr>
        <w:t xml:space="preserve">благотворно влиять на </w:t>
      </w:r>
      <w:r w:rsidRPr="00052F5D">
        <w:rPr>
          <w:rFonts w:ascii="Times New Roman" w:hAnsi="Times New Roman" w:cs="Times New Roman"/>
          <w:sz w:val="26"/>
          <w:szCs w:val="26"/>
        </w:rPr>
        <w:t xml:space="preserve">верующих образцовой семейной жизнью. </w:t>
      </w:r>
    </w:p>
    <w:p w:rsidR="00001A1F" w:rsidRPr="00052F5D" w:rsidRDefault="00001A1F" w:rsidP="00052F5D">
      <w:pPr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Супруга будущего священнослужителя должна быть православной, согласно </w:t>
      </w:r>
      <w:r w:rsidRPr="00052F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14 правилу </w:t>
      </w:r>
      <w:r w:rsidRPr="00052F5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052F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Вселенского Собора.</w:t>
      </w:r>
    </w:p>
    <w:p w:rsidR="001E1401" w:rsidRPr="00052F5D" w:rsidRDefault="00001A1F" w:rsidP="00052F5D">
      <w:pPr>
        <w:pStyle w:val="af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>С</w:t>
      </w:r>
      <w:r w:rsidR="00854035" w:rsidRPr="00052F5D">
        <w:rPr>
          <w:rFonts w:ascii="Times New Roman" w:hAnsi="Times New Roman" w:cs="Times New Roman"/>
          <w:sz w:val="26"/>
          <w:szCs w:val="26"/>
        </w:rPr>
        <w:t xml:space="preserve">огласно </w:t>
      </w:r>
      <w:r w:rsidR="00854035" w:rsidRPr="00052F5D">
        <w:rPr>
          <w:rFonts w:ascii="Times New Roman" w:hAnsi="Times New Roman" w:cs="Times New Roman"/>
          <w:b/>
          <w:sz w:val="26"/>
          <w:szCs w:val="26"/>
        </w:rPr>
        <w:t>18 апостольскому правилу</w:t>
      </w:r>
      <w:r w:rsidR="001E1401" w:rsidRPr="00052F5D">
        <w:rPr>
          <w:rFonts w:ascii="Times New Roman" w:hAnsi="Times New Roman" w:cs="Times New Roman"/>
          <w:sz w:val="26"/>
          <w:szCs w:val="26"/>
        </w:rPr>
        <w:t>, супругой священнослужителя не может быть вдова, брошенная (оставленная), блудниц</w:t>
      </w:r>
      <w:r w:rsidR="00882D77" w:rsidRPr="00052F5D">
        <w:rPr>
          <w:rFonts w:ascii="Times New Roman" w:hAnsi="Times New Roman" w:cs="Times New Roman"/>
          <w:sz w:val="26"/>
          <w:szCs w:val="26"/>
        </w:rPr>
        <w:t xml:space="preserve">а, рабыня, </w:t>
      </w:r>
      <w:proofErr w:type="spellStart"/>
      <w:r w:rsidR="00882D77" w:rsidRPr="00052F5D">
        <w:rPr>
          <w:rFonts w:ascii="Times New Roman" w:hAnsi="Times New Roman" w:cs="Times New Roman"/>
          <w:sz w:val="26"/>
          <w:szCs w:val="26"/>
        </w:rPr>
        <w:t>позорищная</w:t>
      </w:r>
      <w:proofErr w:type="spellEnd"/>
      <w:r w:rsidR="00882D77" w:rsidRPr="00052F5D">
        <w:rPr>
          <w:rFonts w:ascii="Times New Roman" w:hAnsi="Times New Roman" w:cs="Times New Roman"/>
          <w:sz w:val="26"/>
          <w:szCs w:val="26"/>
        </w:rPr>
        <w:t xml:space="preserve"> (актриса)</w:t>
      </w:r>
      <w:r w:rsidR="001E1401" w:rsidRPr="00052F5D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 xml:space="preserve">Ὁ </w:t>
      </w:r>
      <w:proofErr w:type="spellStart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>χήρ</w:t>
      </w:r>
      <w:proofErr w:type="spellEnd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>αν λαβ</w:t>
      </w:r>
      <w:proofErr w:type="spellStart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>ών</w:t>
      </w:r>
      <w:proofErr w:type="spellEnd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 xml:space="preserve">, ἢ </w:t>
      </w:r>
      <w:proofErr w:type="spellStart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>ἐκ</w:t>
      </w:r>
      <w:proofErr w:type="spellEnd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 xml:space="preserve">βεβλημένην, ἢ </w:t>
      </w:r>
      <w:proofErr w:type="spellStart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>ἑτ</w:t>
      </w:r>
      <w:proofErr w:type="spellEnd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 xml:space="preserve">αίραν, ἢ </w:t>
      </w:r>
      <w:proofErr w:type="spellStart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>οἰκέτιν</w:t>
      </w:r>
      <w:proofErr w:type="spellEnd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 xml:space="preserve">, ἢ </w:t>
      </w:r>
      <w:proofErr w:type="spellStart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>τῶν</w:t>
      </w:r>
      <w:proofErr w:type="spellEnd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 xml:space="preserve"> ἐπὶ </w:t>
      </w:r>
      <w:proofErr w:type="spellStart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>σκηνῆς</w:t>
      </w:r>
      <w:proofErr w:type="spellEnd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>οὐ</w:t>
      </w:r>
      <w:proofErr w:type="spellEnd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>δύν</w:t>
      </w:r>
      <w:proofErr w:type="spellEnd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 xml:space="preserve">αται </w:t>
      </w:r>
      <w:proofErr w:type="spellStart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>εἶν</w:t>
      </w:r>
      <w:proofErr w:type="spellEnd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>αι ἐπ</w:t>
      </w:r>
      <w:proofErr w:type="spellStart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>ίσκο</w:t>
      </w:r>
      <w:proofErr w:type="spellEnd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>πος, ἢ π</w:t>
      </w:r>
      <w:proofErr w:type="spellStart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>ρεσ</w:t>
      </w:r>
      <w:proofErr w:type="spellEnd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 xml:space="preserve">βύτερος, ἢ </w:t>
      </w:r>
      <w:proofErr w:type="spellStart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>διάκονος</w:t>
      </w:r>
      <w:proofErr w:type="spellEnd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 xml:space="preserve">, ἢ </w:t>
      </w:r>
      <w:proofErr w:type="spellStart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>ὅλως</w:t>
      </w:r>
      <w:proofErr w:type="spellEnd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>τοῦ</w:t>
      </w:r>
      <w:proofErr w:type="spellEnd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 xml:space="preserve"> κατα</w:t>
      </w:r>
      <w:proofErr w:type="spellStart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>λόγου</w:t>
      </w:r>
      <w:proofErr w:type="spellEnd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>τοῦ</w:t>
      </w:r>
      <w:proofErr w:type="spellEnd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>ἱερ</w:t>
      </w:r>
      <w:proofErr w:type="spellEnd"/>
      <w:r w:rsidR="00FD3D9D" w:rsidRPr="00052F5D">
        <w:rPr>
          <w:rFonts w:ascii="Times New Roman" w:eastAsia="TimesNewRomanPSMT" w:hAnsi="Times New Roman" w:cs="Times New Roman"/>
          <w:sz w:val="26"/>
          <w:szCs w:val="26"/>
        </w:rPr>
        <w:t>ατικοῦ</w:t>
      </w:r>
      <w:r w:rsidR="00882D77" w:rsidRPr="00052F5D">
        <w:rPr>
          <w:rFonts w:ascii="Times New Roman" w:eastAsia="TimesNewRomanPSMT" w:hAnsi="Times New Roman" w:cs="Times New Roman"/>
          <w:sz w:val="26"/>
          <w:szCs w:val="26"/>
        </w:rPr>
        <w:t>)</w:t>
      </w:r>
      <w:r w:rsidR="00882D77" w:rsidRPr="00052F5D">
        <w:rPr>
          <w:rFonts w:ascii="Times New Roman" w:hAnsi="Times New Roman" w:cs="Times New Roman"/>
          <w:sz w:val="26"/>
          <w:szCs w:val="26"/>
        </w:rPr>
        <w:t>.</w:t>
      </w:r>
      <w:r w:rsidR="006774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A5D" w:rsidRPr="00052F5D" w:rsidRDefault="00854035" w:rsidP="00052F5D">
      <w:pPr>
        <w:pStyle w:val="a9"/>
        <w:ind w:firstLine="567"/>
        <w:jc w:val="both"/>
        <w:rPr>
          <w:bCs/>
          <w:sz w:val="26"/>
          <w:szCs w:val="26"/>
        </w:rPr>
      </w:pPr>
      <w:r w:rsidRPr="00052F5D">
        <w:rPr>
          <w:b/>
          <w:sz w:val="26"/>
          <w:szCs w:val="26"/>
        </w:rPr>
        <w:t>8 правило</w:t>
      </w:r>
      <w:r w:rsidR="002B1A5D" w:rsidRPr="00052F5D">
        <w:rPr>
          <w:b/>
          <w:sz w:val="26"/>
          <w:szCs w:val="26"/>
        </w:rPr>
        <w:t xml:space="preserve"> </w:t>
      </w:r>
      <w:proofErr w:type="spellStart"/>
      <w:r w:rsidR="002B1A5D" w:rsidRPr="00052F5D">
        <w:rPr>
          <w:b/>
          <w:sz w:val="26"/>
          <w:szCs w:val="26"/>
        </w:rPr>
        <w:t>Неокесар</w:t>
      </w:r>
      <w:r w:rsidRPr="00052F5D">
        <w:rPr>
          <w:b/>
          <w:sz w:val="26"/>
          <w:szCs w:val="26"/>
        </w:rPr>
        <w:t>ийского</w:t>
      </w:r>
      <w:proofErr w:type="spellEnd"/>
      <w:r w:rsidRPr="00052F5D">
        <w:rPr>
          <w:b/>
          <w:sz w:val="26"/>
          <w:szCs w:val="26"/>
        </w:rPr>
        <w:t xml:space="preserve"> собора</w:t>
      </w:r>
      <w:r w:rsidRPr="00052F5D">
        <w:rPr>
          <w:sz w:val="26"/>
          <w:szCs w:val="26"/>
        </w:rPr>
        <w:t xml:space="preserve"> г</w:t>
      </w:r>
      <w:r w:rsidR="00882D77" w:rsidRPr="00052F5D">
        <w:rPr>
          <w:sz w:val="26"/>
          <w:szCs w:val="26"/>
        </w:rPr>
        <w:t>ласит: «а</w:t>
      </w:r>
      <w:r w:rsidR="002B1A5D" w:rsidRPr="00052F5D">
        <w:rPr>
          <w:bCs/>
          <w:sz w:val="26"/>
          <w:szCs w:val="26"/>
        </w:rPr>
        <w:t xml:space="preserve">ще жена некоего мирянина, прелюбодействовав, обличена будет в том явно: то он не может прийти в служение церковное. Аще же по рукоположении мужа впадет в прелюбодейство: то он должен развестись с нею. Аще же сожительствует: не может </w:t>
      </w:r>
      <w:proofErr w:type="spellStart"/>
      <w:r w:rsidR="002B1A5D" w:rsidRPr="00052F5D">
        <w:rPr>
          <w:bCs/>
          <w:sz w:val="26"/>
          <w:szCs w:val="26"/>
        </w:rPr>
        <w:t>касатися</w:t>
      </w:r>
      <w:proofErr w:type="spellEnd"/>
      <w:r w:rsidR="002B1A5D" w:rsidRPr="00052F5D">
        <w:rPr>
          <w:bCs/>
          <w:sz w:val="26"/>
          <w:szCs w:val="26"/>
        </w:rPr>
        <w:t xml:space="preserve"> служения, ему порученного</w:t>
      </w:r>
      <w:r w:rsidR="00882D77" w:rsidRPr="00052F5D">
        <w:rPr>
          <w:bCs/>
          <w:sz w:val="26"/>
          <w:szCs w:val="26"/>
        </w:rPr>
        <w:t>»</w:t>
      </w:r>
      <w:r w:rsidR="002B1A5D" w:rsidRPr="00052F5D">
        <w:rPr>
          <w:bCs/>
          <w:sz w:val="26"/>
          <w:szCs w:val="26"/>
        </w:rPr>
        <w:t>.</w:t>
      </w:r>
    </w:p>
    <w:p w:rsidR="0022140D" w:rsidRPr="00052F5D" w:rsidRDefault="0022140D" w:rsidP="00052F5D">
      <w:pPr>
        <w:pStyle w:val="a9"/>
        <w:ind w:firstLine="567"/>
        <w:jc w:val="both"/>
        <w:rPr>
          <w:bCs/>
          <w:sz w:val="26"/>
          <w:szCs w:val="26"/>
        </w:rPr>
      </w:pPr>
    </w:p>
    <w:p w:rsidR="002B1A5D" w:rsidRPr="00052F5D" w:rsidRDefault="0022140D" w:rsidP="00052F5D">
      <w:pPr>
        <w:pStyle w:val="a9"/>
        <w:numPr>
          <w:ilvl w:val="0"/>
          <w:numId w:val="14"/>
        </w:numPr>
        <w:ind w:left="0" w:firstLine="567"/>
        <w:jc w:val="both"/>
        <w:rPr>
          <w:b/>
          <w:bCs/>
          <w:sz w:val="26"/>
          <w:szCs w:val="26"/>
        </w:rPr>
      </w:pPr>
      <w:r w:rsidRPr="00052F5D">
        <w:rPr>
          <w:b/>
          <w:sz w:val="26"/>
          <w:szCs w:val="26"/>
        </w:rPr>
        <w:t>Требования к священнослужителям</w:t>
      </w:r>
    </w:p>
    <w:p w:rsidR="008269B4" w:rsidRPr="00052F5D" w:rsidRDefault="0022140D" w:rsidP="00052F5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F5D">
        <w:rPr>
          <w:rFonts w:ascii="Times New Roman" w:hAnsi="Times New Roman" w:cs="Times New Roman"/>
          <w:sz w:val="26"/>
          <w:szCs w:val="26"/>
        </w:rPr>
        <w:t>Для священнослужителя абсолютно недопустим блуд</w:t>
      </w:r>
      <w:r w:rsidR="00F57C61" w:rsidRPr="00052F5D">
        <w:rPr>
          <w:rFonts w:ascii="Times New Roman" w:hAnsi="Times New Roman" w:cs="Times New Roman"/>
          <w:sz w:val="26"/>
          <w:szCs w:val="26"/>
        </w:rPr>
        <w:t>, прелюбодейство</w:t>
      </w:r>
      <w:r w:rsidRPr="00052F5D">
        <w:rPr>
          <w:rFonts w:ascii="Times New Roman" w:hAnsi="Times New Roman" w:cs="Times New Roman"/>
          <w:sz w:val="26"/>
          <w:szCs w:val="26"/>
        </w:rPr>
        <w:t xml:space="preserve"> (</w:t>
      </w:r>
      <w:r w:rsidR="00EB23D6" w:rsidRPr="00052F5D">
        <w:rPr>
          <w:rFonts w:ascii="Times New Roman" w:hAnsi="Times New Roman" w:cs="Times New Roman"/>
          <w:b/>
          <w:sz w:val="26"/>
          <w:szCs w:val="26"/>
        </w:rPr>
        <w:t xml:space="preserve">25 апостольское правило, 4 правило </w:t>
      </w:r>
      <w:proofErr w:type="spellStart"/>
      <w:r w:rsidR="00EB23D6" w:rsidRPr="00052F5D">
        <w:rPr>
          <w:rFonts w:ascii="Times New Roman" w:hAnsi="Times New Roman" w:cs="Times New Roman"/>
          <w:b/>
          <w:sz w:val="26"/>
          <w:szCs w:val="26"/>
        </w:rPr>
        <w:t>Трулльского</w:t>
      </w:r>
      <w:proofErr w:type="spellEnd"/>
      <w:r w:rsidR="00EB23D6" w:rsidRPr="00052F5D">
        <w:rPr>
          <w:rFonts w:ascii="Times New Roman" w:hAnsi="Times New Roman" w:cs="Times New Roman"/>
          <w:b/>
          <w:sz w:val="26"/>
          <w:szCs w:val="26"/>
        </w:rPr>
        <w:t xml:space="preserve"> Собора, 1 правило </w:t>
      </w:r>
      <w:proofErr w:type="spellStart"/>
      <w:r w:rsidR="00EB23D6" w:rsidRPr="00052F5D">
        <w:rPr>
          <w:rFonts w:ascii="Times New Roman" w:hAnsi="Times New Roman" w:cs="Times New Roman"/>
          <w:b/>
          <w:sz w:val="26"/>
          <w:szCs w:val="26"/>
        </w:rPr>
        <w:t>Неокесарийского</w:t>
      </w:r>
      <w:proofErr w:type="spellEnd"/>
      <w:r w:rsidR="00EB23D6" w:rsidRPr="00052F5D">
        <w:rPr>
          <w:rFonts w:ascii="Times New Roman" w:hAnsi="Times New Roman" w:cs="Times New Roman"/>
          <w:b/>
          <w:sz w:val="26"/>
          <w:szCs w:val="26"/>
        </w:rPr>
        <w:t xml:space="preserve"> собора</w:t>
      </w:r>
      <w:r w:rsidR="008F2213" w:rsidRPr="00052F5D">
        <w:rPr>
          <w:rFonts w:ascii="Times New Roman" w:hAnsi="Times New Roman" w:cs="Times New Roman"/>
          <w:b/>
          <w:sz w:val="26"/>
          <w:szCs w:val="26"/>
        </w:rPr>
        <w:t>, 3, 6</w:t>
      </w:r>
      <w:r w:rsidR="008269B4" w:rsidRPr="00052F5D">
        <w:rPr>
          <w:rFonts w:ascii="Times New Roman" w:hAnsi="Times New Roman" w:cs="Times New Roman"/>
          <w:b/>
          <w:sz w:val="26"/>
          <w:szCs w:val="26"/>
        </w:rPr>
        <w:t>, 32</w:t>
      </w:r>
      <w:r w:rsidR="00EB23D6" w:rsidRPr="00052F5D">
        <w:rPr>
          <w:rFonts w:ascii="Times New Roman" w:hAnsi="Times New Roman" w:cs="Times New Roman"/>
          <w:b/>
          <w:sz w:val="26"/>
          <w:szCs w:val="26"/>
        </w:rPr>
        <w:t xml:space="preserve"> правило Василия Великого</w:t>
      </w:r>
      <w:r w:rsidRPr="00052F5D">
        <w:rPr>
          <w:rFonts w:ascii="Times New Roman" w:hAnsi="Times New Roman" w:cs="Times New Roman"/>
          <w:sz w:val="26"/>
          <w:szCs w:val="26"/>
        </w:rPr>
        <w:t>)</w:t>
      </w:r>
      <w:r w:rsidR="008269B4" w:rsidRPr="00052F5D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8269B4" w:rsidRPr="00052F5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8269B4" w:rsidRPr="00052F5D">
        <w:rPr>
          <w:rFonts w:ascii="Times New Roman" w:hAnsi="Times New Roman" w:cs="Times New Roman"/>
          <w:sz w:val="26"/>
          <w:szCs w:val="26"/>
        </w:rPr>
        <w:t xml:space="preserve">. и действия, </w:t>
      </w:r>
      <w:r w:rsidR="00250282" w:rsidRPr="00052F5D">
        <w:rPr>
          <w:rFonts w:ascii="Times New Roman" w:hAnsi="Times New Roman" w:cs="Times New Roman"/>
          <w:sz w:val="26"/>
          <w:szCs w:val="26"/>
        </w:rPr>
        <w:t>предшествую</w:t>
      </w:r>
      <w:r w:rsidR="008269B4" w:rsidRPr="00052F5D">
        <w:rPr>
          <w:rFonts w:ascii="Times New Roman" w:hAnsi="Times New Roman" w:cs="Times New Roman"/>
          <w:sz w:val="26"/>
          <w:szCs w:val="26"/>
        </w:rPr>
        <w:t xml:space="preserve">щие </w:t>
      </w:r>
      <w:r w:rsidR="00250282" w:rsidRPr="00052F5D">
        <w:rPr>
          <w:rFonts w:ascii="Times New Roman" w:hAnsi="Times New Roman" w:cs="Times New Roman"/>
          <w:sz w:val="26"/>
          <w:szCs w:val="26"/>
        </w:rPr>
        <w:t>этим грехам</w:t>
      </w:r>
      <w:r w:rsidR="00EB23D6" w:rsidRPr="00052F5D">
        <w:rPr>
          <w:rFonts w:ascii="Times New Roman" w:hAnsi="Times New Roman" w:cs="Times New Roman"/>
          <w:sz w:val="26"/>
          <w:szCs w:val="26"/>
        </w:rPr>
        <w:t xml:space="preserve">. Так, согласно </w:t>
      </w:r>
      <w:r w:rsidR="008269B4" w:rsidRPr="00052F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70 </w:t>
      </w:r>
      <w:r w:rsidR="00EB23D6" w:rsidRPr="00052F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правилу Василия Великого </w:t>
      </w:r>
      <w:r w:rsidR="00EB23D6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«д</w:t>
      </w:r>
      <w:r w:rsidR="008269B4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иакону осквернившемуся устами и исповедавшему, что грех его далее не простерся, да будет запрещено </w:t>
      </w:r>
      <w:proofErr w:type="spellStart"/>
      <w:r w:rsidR="008269B4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священнослужении</w:t>
      </w:r>
      <w:proofErr w:type="spellEnd"/>
      <w:r w:rsidR="008269B4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но причащаться святых </w:t>
      </w:r>
      <w:proofErr w:type="spellStart"/>
      <w:r w:rsidR="008269B4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таин</w:t>
      </w:r>
      <w:proofErr w:type="spellEnd"/>
      <w:r w:rsidR="008269B4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</w:t>
      </w:r>
      <w:r w:rsidR="008269B4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диаконами да сподобится. Так точно и пресвитер. Аще же что более сего согрешившим кто либо усмотрен будет: </w:t>
      </w:r>
      <w:proofErr w:type="gramStart"/>
      <w:r w:rsidR="008269B4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</w:t>
      </w:r>
      <w:proofErr w:type="gramEnd"/>
      <w:r w:rsidR="008269B4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котором бы ни был степени, да будет извержен</w:t>
      </w:r>
      <w:r w:rsidR="00EB23D6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269B4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69B4" w:rsidRPr="00052F5D" w:rsidRDefault="008269B4" w:rsidP="00052F5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толкованию </w:t>
      </w:r>
      <w:proofErr w:type="spellStart"/>
      <w:r w:rsidRPr="00052F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Зонары</w:t>
      </w:r>
      <w:proofErr w:type="spellEnd"/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эти слова означают, что данному каноническому наказанию подвергается диакон, дошедший, в своих отношениях к </w:t>
      </w:r>
      <w:r w:rsidR="00001A1F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иной </w:t>
      </w:r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женщине д</w:t>
      </w:r>
      <w:r w:rsidR="00EB23D6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страстного</w:t>
      </w:r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поцелуя.</w:t>
      </w:r>
    </w:p>
    <w:p w:rsidR="001A1DE1" w:rsidRPr="00052F5D" w:rsidRDefault="00811A24" w:rsidP="00052F5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>Апостольские правила запрещают при хиротонии епископа руководствоваться принципом родства и поставлять в епископы родственников.  (</w:t>
      </w:r>
      <w:r w:rsidRPr="00052F5D">
        <w:rPr>
          <w:rFonts w:ascii="Times New Roman" w:hAnsi="Times New Roman" w:cs="Times New Roman"/>
          <w:b/>
          <w:sz w:val="26"/>
          <w:szCs w:val="26"/>
        </w:rPr>
        <w:t>75 ап</w:t>
      </w:r>
      <w:r w:rsidR="00D67B3B" w:rsidRPr="00052F5D">
        <w:rPr>
          <w:rFonts w:ascii="Times New Roman" w:hAnsi="Times New Roman" w:cs="Times New Roman"/>
          <w:b/>
          <w:sz w:val="26"/>
          <w:szCs w:val="26"/>
        </w:rPr>
        <w:t>остольское правило</w:t>
      </w:r>
      <w:r w:rsidRPr="00052F5D">
        <w:rPr>
          <w:rFonts w:ascii="Times New Roman" w:hAnsi="Times New Roman" w:cs="Times New Roman"/>
          <w:b/>
          <w:sz w:val="26"/>
          <w:szCs w:val="26"/>
        </w:rPr>
        <w:t>).</w:t>
      </w:r>
    </w:p>
    <w:p w:rsidR="00D67B3B" w:rsidRPr="00052F5D" w:rsidRDefault="00D67B3B" w:rsidP="00052F5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 xml:space="preserve">Для того, чтобы избегать подозрений, нареканий и не давать повод ищущим повода, </w:t>
      </w:r>
      <w:r w:rsidRPr="00052F5D">
        <w:rPr>
          <w:rFonts w:ascii="Times New Roman" w:hAnsi="Times New Roman" w:cs="Times New Roman"/>
          <w:b/>
          <w:sz w:val="26"/>
          <w:szCs w:val="26"/>
        </w:rPr>
        <w:t xml:space="preserve">3 правило </w:t>
      </w:r>
      <w:r w:rsidR="00811A24" w:rsidRPr="00052F5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52F5D">
        <w:rPr>
          <w:rFonts w:ascii="Times New Roman" w:hAnsi="Times New Roman" w:cs="Times New Roman"/>
          <w:b/>
          <w:sz w:val="26"/>
          <w:szCs w:val="26"/>
        </w:rPr>
        <w:t xml:space="preserve"> Вселенского Собора </w:t>
      </w:r>
      <w:r w:rsidRPr="00052F5D">
        <w:rPr>
          <w:rFonts w:ascii="Times New Roman" w:hAnsi="Times New Roman" w:cs="Times New Roman"/>
          <w:sz w:val="26"/>
          <w:szCs w:val="26"/>
        </w:rPr>
        <w:t xml:space="preserve">предписывает </w:t>
      </w:r>
      <w:r w:rsidR="00811A24" w:rsidRPr="00052F5D">
        <w:rPr>
          <w:rFonts w:ascii="Times New Roman" w:hAnsi="Times New Roman" w:cs="Times New Roman"/>
          <w:sz w:val="26"/>
          <w:szCs w:val="26"/>
        </w:rPr>
        <w:t>клирикам</w:t>
      </w:r>
      <w:r w:rsidR="00C56C13" w:rsidRPr="00052F5D">
        <w:rPr>
          <w:rFonts w:ascii="Times New Roman" w:hAnsi="Times New Roman" w:cs="Times New Roman"/>
          <w:bCs/>
          <w:sz w:val="26"/>
          <w:szCs w:val="26"/>
        </w:rPr>
        <w:t xml:space="preserve"> «иметь сожительствующую в доме жену, матерь, или сестру, или тетку, или те токмо лица, </w:t>
      </w:r>
      <w:proofErr w:type="spellStart"/>
      <w:r w:rsidR="00C56C13" w:rsidRPr="00052F5D">
        <w:rPr>
          <w:rFonts w:ascii="Times New Roman" w:hAnsi="Times New Roman" w:cs="Times New Roman"/>
          <w:bCs/>
          <w:sz w:val="26"/>
          <w:szCs w:val="26"/>
        </w:rPr>
        <w:t>которыя</w:t>
      </w:r>
      <w:proofErr w:type="spellEnd"/>
      <w:r w:rsidR="00C56C13" w:rsidRPr="00052F5D">
        <w:rPr>
          <w:rFonts w:ascii="Times New Roman" w:hAnsi="Times New Roman" w:cs="Times New Roman"/>
          <w:bCs/>
          <w:sz w:val="26"/>
          <w:szCs w:val="26"/>
        </w:rPr>
        <w:t xml:space="preserve"> чужды </w:t>
      </w:r>
      <w:proofErr w:type="spellStart"/>
      <w:r w:rsidR="00C56C13" w:rsidRPr="00052F5D">
        <w:rPr>
          <w:rFonts w:ascii="Times New Roman" w:hAnsi="Times New Roman" w:cs="Times New Roman"/>
          <w:bCs/>
          <w:sz w:val="26"/>
          <w:szCs w:val="26"/>
        </w:rPr>
        <w:t>всякаго</w:t>
      </w:r>
      <w:proofErr w:type="spellEnd"/>
      <w:r w:rsidR="00C56C13" w:rsidRPr="00052F5D">
        <w:rPr>
          <w:rFonts w:ascii="Times New Roman" w:hAnsi="Times New Roman" w:cs="Times New Roman"/>
          <w:bCs/>
          <w:sz w:val="26"/>
          <w:szCs w:val="26"/>
        </w:rPr>
        <w:t xml:space="preserve"> подозрения</w:t>
      </w:r>
      <w:r w:rsidR="00C56C13" w:rsidRPr="00052F5D">
        <w:rPr>
          <w:rFonts w:ascii="Times New Roman" w:hAnsi="Times New Roman" w:cs="Times New Roman"/>
          <w:sz w:val="26"/>
          <w:szCs w:val="26"/>
        </w:rPr>
        <w:t>».</w:t>
      </w:r>
      <w:r w:rsidR="00384D8B" w:rsidRPr="00052F5D">
        <w:rPr>
          <w:rFonts w:ascii="Times New Roman" w:hAnsi="Times New Roman" w:cs="Times New Roman"/>
          <w:sz w:val="26"/>
          <w:szCs w:val="26"/>
        </w:rPr>
        <w:t xml:space="preserve"> Об этом же </w:t>
      </w:r>
      <w:r w:rsidRPr="00052F5D">
        <w:rPr>
          <w:rFonts w:ascii="Times New Roman" w:hAnsi="Times New Roman" w:cs="Times New Roman"/>
          <w:b/>
          <w:sz w:val="26"/>
          <w:szCs w:val="26"/>
        </w:rPr>
        <w:t xml:space="preserve">5 правило </w:t>
      </w:r>
      <w:proofErr w:type="spellStart"/>
      <w:r w:rsidRPr="00052F5D">
        <w:rPr>
          <w:rFonts w:ascii="Times New Roman" w:hAnsi="Times New Roman" w:cs="Times New Roman"/>
          <w:b/>
          <w:sz w:val="26"/>
          <w:szCs w:val="26"/>
        </w:rPr>
        <w:t>Трулльского</w:t>
      </w:r>
      <w:proofErr w:type="spellEnd"/>
      <w:r w:rsidRPr="00052F5D">
        <w:rPr>
          <w:rFonts w:ascii="Times New Roman" w:hAnsi="Times New Roman" w:cs="Times New Roman"/>
          <w:b/>
          <w:sz w:val="26"/>
          <w:szCs w:val="26"/>
        </w:rPr>
        <w:t xml:space="preserve"> Собора.</w:t>
      </w:r>
    </w:p>
    <w:p w:rsidR="00C56C13" w:rsidRPr="00052F5D" w:rsidRDefault="00C56C13" w:rsidP="00052F5D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2F5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D67B3B" w:rsidRPr="00052F5D">
        <w:rPr>
          <w:rFonts w:ascii="Times New Roman" w:hAnsi="Times New Roman" w:cs="Times New Roman"/>
          <w:b/>
          <w:sz w:val="26"/>
          <w:szCs w:val="26"/>
        </w:rPr>
        <w:t xml:space="preserve"> Вселенский Собор 27 правилом</w:t>
      </w:r>
      <w:r w:rsidRPr="00052F5D">
        <w:rPr>
          <w:rFonts w:ascii="Times New Roman" w:hAnsi="Times New Roman" w:cs="Times New Roman"/>
          <w:sz w:val="26"/>
          <w:szCs w:val="26"/>
        </w:rPr>
        <w:t xml:space="preserve"> категорически запрещает клирикам принимать участие </w:t>
      </w:r>
      <w:r w:rsidR="00D67B3B" w:rsidRPr="00052F5D">
        <w:rPr>
          <w:rFonts w:ascii="Times New Roman" w:hAnsi="Times New Roman" w:cs="Times New Roman"/>
          <w:sz w:val="26"/>
          <w:szCs w:val="26"/>
        </w:rPr>
        <w:t>«</w:t>
      </w:r>
      <w:r w:rsidRPr="00052F5D">
        <w:rPr>
          <w:rFonts w:ascii="Times New Roman" w:hAnsi="Times New Roman" w:cs="Times New Roman"/>
          <w:sz w:val="26"/>
          <w:szCs w:val="26"/>
        </w:rPr>
        <w:t xml:space="preserve">в </w:t>
      </w:r>
      <w:r w:rsidR="00D67B3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похищении</w:t>
      </w:r>
      <w:r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жен д</w:t>
      </w:r>
      <w:r w:rsidR="00D67B3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ля супружества или содействовать, или соизволять</w:t>
      </w:r>
      <w:r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похитителям, аще будут клирики, </w:t>
      </w:r>
      <w:proofErr w:type="spellStart"/>
      <w:r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низлагати</w:t>
      </w:r>
      <w:proofErr w:type="spellEnd"/>
      <w:r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 степени их</w:t>
      </w:r>
      <w:r w:rsidR="00D67B3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». </w:t>
      </w:r>
      <w:r w:rsidR="0047573F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То же </w:t>
      </w:r>
      <w:r w:rsidR="00D67B3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запрещение содержится в </w:t>
      </w:r>
      <w:r w:rsidR="00D67B3B" w:rsidRPr="00052F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92 правиле </w:t>
      </w:r>
      <w:proofErr w:type="spellStart"/>
      <w:r w:rsidR="00D67B3B" w:rsidRPr="00052F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Трулльского</w:t>
      </w:r>
      <w:proofErr w:type="spellEnd"/>
      <w:r w:rsidR="00D67B3B" w:rsidRPr="00052F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Собора.</w:t>
      </w:r>
    </w:p>
    <w:p w:rsidR="0087186F" w:rsidRPr="00052F5D" w:rsidRDefault="0087186F" w:rsidP="00052F5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 xml:space="preserve">Священнослужитель вторично женившийся, извергается из сана, согласно </w:t>
      </w:r>
      <w:r w:rsidR="00D67B3B" w:rsidRPr="00052F5D">
        <w:rPr>
          <w:rFonts w:ascii="Times New Roman" w:hAnsi="Times New Roman" w:cs="Times New Roman"/>
          <w:b/>
          <w:sz w:val="26"/>
          <w:szCs w:val="26"/>
        </w:rPr>
        <w:t>3 правилу</w:t>
      </w:r>
      <w:r w:rsidRPr="00052F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67B3B" w:rsidRPr="00052F5D">
        <w:rPr>
          <w:rFonts w:ascii="Times New Roman" w:hAnsi="Times New Roman" w:cs="Times New Roman"/>
          <w:b/>
          <w:sz w:val="26"/>
          <w:szCs w:val="26"/>
        </w:rPr>
        <w:t>Трулльского</w:t>
      </w:r>
      <w:proofErr w:type="spellEnd"/>
      <w:r w:rsidR="00D67B3B" w:rsidRPr="00052F5D">
        <w:rPr>
          <w:rFonts w:ascii="Times New Roman" w:hAnsi="Times New Roman" w:cs="Times New Roman"/>
          <w:b/>
          <w:sz w:val="26"/>
          <w:szCs w:val="26"/>
        </w:rPr>
        <w:t xml:space="preserve"> Собора.</w:t>
      </w:r>
      <w:r w:rsidRPr="00052F5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91F0E" w:rsidRPr="00052F5D" w:rsidRDefault="001718EC" w:rsidP="00052F5D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2F5D">
        <w:rPr>
          <w:rFonts w:ascii="Times New Roman" w:hAnsi="Times New Roman" w:cs="Times New Roman"/>
          <w:sz w:val="26"/>
          <w:szCs w:val="26"/>
        </w:rPr>
        <w:t xml:space="preserve">Некоторые правила </w:t>
      </w:r>
      <w:r w:rsidRPr="00052F5D">
        <w:rPr>
          <w:rFonts w:ascii="Times New Roman" w:hAnsi="Times New Roman" w:cs="Times New Roman"/>
          <w:b/>
          <w:sz w:val="26"/>
          <w:szCs w:val="26"/>
        </w:rPr>
        <w:t>Карфагенского собора</w:t>
      </w:r>
      <w:r w:rsidRPr="00052F5D">
        <w:rPr>
          <w:rFonts w:ascii="Times New Roman" w:hAnsi="Times New Roman" w:cs="Times New Roman"/>
          <w:sz w:val="26"/>
          <w:szCs w:val="26"/>
        </w:rPr>
        <w:t xml:space="preserve"> (419 г.) интересны тем, что предписывают полное воздержание от супружеской жизни для всех клириков после хиротонии. Об этом говорит </w:t>
      </w:r>
      <w:r w:rsidRPr="00052F5D">
        <w:rPr>
          <w:rFonts w:ascii="Times New Roman" w:hAnsi="Times New Roman" w:cs="Times New Roman"/>
          <w:b/>
          <w:sz w:val="26"/>
          <w:szCs w:val="26"/>
        </w:rPr>
        <w:t xml:space="preserve">3, 4, 34, 81 </w:t>
      </w:r>
      <w:r w:rsidR="00207BD4" w:rsidRPr="00052F5D">
        <w:rPr>
          <w:rFonts w:ascii="Times New Roman" w:hAnsi="Times New Roman" w:cs="Times New Roman"/>
          <w:b/>
          <w:sz w:val="26"/>
          <w:szCs w:val="26"/>
        </w:rPr>
        <w:t>правила</w:t>
      </w:r>
      <w:r w:rsidR="00A04F7C" w:rsidRPr="00052F5D">
        <w:rPr>
          <w:rFonts w:ascii="Times New Roman" w:hAnsi="Times New Roman" w:cs="Times New Roman"/>
          <w:b/>
          <w:sz w:val="26"/>
          <w:szCs w:val="26"/>
        </w:rPr>
        <w:t>:</w:t>
      </w:r>
      <w:r w:rsidRPr="00052F5D">
        <w:rPr>
          <w:rFonts w:ascii="Times New Roman" w:hAnsi="Times New Roman" w:cs="Times New Roman"/>
          <w:sz w:val="26"/>
          <w:szCs w:val="26"/>
        </w:rPr>
        <w:t xml:space="preserve"> «</w:t>
      </w:r>
      <w:r w:rsidRPr="00052F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 воздерживаются от жен </w:t>
      </w:r>
      <w:proofErr w:type="spellStart"/>
      <w:r w:rsidRPr="00052F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cвоих</w:t>
      </w:r>
      <w:proofErr w:type="spellEnd"/>
      <w:r w:rsidRPr="00052F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и да будут, яко не имеющие их: и аще сего не сотворят, то да будут извержены от церковного чина». </w:t>
      </w:r>
      <w:r w:rsidR="00207BD4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Однако, в</w:t>
      </w:r>
      <w:r w:rsidRPr="00052F5D">
        <w:rPr>
          <w:rFonts w:ascii="Times New Roman" w:hAnsi="Times New Roman" w:cs="Times New Roman"/>
          <w:sz w:val="26"/>
          <w:szCs w:val="26"/>
        </w:rPr>
        <w:t xml:space="preserve"> данном случае имеет место влияние практики Римской церкви, распространившейся в Северной Африке. </w:t>
      </w:r>
      <w:r w:rsidR="00207BD4" w:rsidRPr="00052F5D">
        <w:rPr>
          <w:rFonts w:ascii="Times New Roman" w:hAnsi="Times New Roman" w:cs="Times New Roman"/>
          <w:sz w:val="26"/>
          <w:szCs w:val="26"/>
        </w:rPr>
        <w:t xml:space="preserve">Общецерковное решение, принятое всеми Поместными Церквами, определяющее характер и меру воздержания клириков от супружеских отношений, содержится в правилах </w:t>
      </w:r>
      <w:proofErr w:type="spellStart"/>
      <w:r w:rsidR="00207BD4" w:rsidRPr="00052F5D">
        <w:rPr>
          <w:rFonts w:ascii="Times New Roman" w:hAnsi="Times New Roman" w:cs="Times New Roman"/>
          <w:b/>
          <w:sz w:val="26"/>
          <w:szCs w:val="26"/>
        </w:rPr>
        <w:t>Трулльского</w:t>
      </w:r>
      <w:proofErr w:type="spellEnd"/>
      <w:r w:rsidRPr="00052F5D">
        <w:rPr>
          <w:rFonts w:ascii="Times New Roman" w:hAnsi="Times New Roman" w:cs="Times New Roman"/>
          <w:b/>
          <w:sz w:val="26"/>
          <w:szCs w:val="26"/>
        </w:rPr>
        <w:t xml:space="preserve"> Собора</w:t>
      </w:r>
      <w:r w:rsidRPr="00052F5D">
        <w:rPr>
          <w:rFonts w:ascii="Times New Roman" w:hAnsi="Times New Roman" w:cs="Times New Roman"/>
          <w:sz w:val="26"/>
          <w:szCs w:val="26"/>
        </w:rPr>
        <w:t xml:space="preserve"> </w:t>
      </w:r>
      <w:r w:rsidR="00207BD4" w:rsidRPr="00052F5D">
        <w:rPr>
          <w:rFonts w:ascii="Times New Roman" w:hAnsi="Times New Roman" w:cs="Times New Roman"/>
          <w:sz w:val="26"/>
          <w:szCs w:val="26"/>
        </w:rPr>
        <w:t xml:space="preserve">(692 г.). Так, </w:t>
      </w:r>
      <w:r w:rsidR="00D67B3B" w:rsidRPr="00052F5D">
        <w:rPr>
          <w:rFonts w:ascii="Times New Roman" w:hAnsi="Times New Roman" w:cs="Times New Roman"/>
          <w:b/>
          <w:sz w:val="26"/>
          <w:szCs w:val="26"/>
        </w:rPr>
        <w:t xml:space="preserve">12 и 48 правило </w:t>
      </w:r>
      <w:proofErr w:type="spellStart"/>
      <w:r w:rsidR="00D67B3B" w:rsidRPr="00052F5D">
        <w:rPr>
          <w:rFonts w:ascii="Times New Roman" w:hAnsi="Times New Roman" w:cs="Times New Roman"/>
          <w:b/>
          <w:sz w:val="26"/>
          <w:szCs w:val="26"/>
        </w:rPr>
        <w:t>Трулльского</w:t>
      </w:r>
      <w:proofErr w:type="spellEnd"/>
      <w:r w:rsidR="00D67B3B" w:rsidRPr="00052F5D">
        <w:rPr>
          <w:rFonts w:ascii="Times New Roman" w:hAnsi="Times New Roman" w:cs="Times New Roman"/>
          <w:b/>
          <w:sz w:val="26"/>
          <w:szCs w:val="26"/>
        </w:rPr>
        <w:t xml:space="preserve"> Собора</w:t>
      </w:r>
      <w:r w:rsidR="00384D8B" w:rsidRPr="00052F5D">
        <w:rPr>
          <w:rFonts w:ascii="Times New Roman" w:hAnsi="Times New Roman" w:cs="Times New Roman"/>
          <w:sz w:val="26"/>
          <w:szCs w:val="26"/>
        </w:rPr>
        <w:t xml:space="preserve"> </w:t>
      </w:r>
      <w:r w:rsidR="00D67B3B" w:rsidRPr="00052F5D">
        <w:rPr>
          <w:rFonts w:ascii="Times New Roman" w:hAnsi="Times New Roman" w:cs="Times New Roman"/>
          <w:sz w:val="26"/>
          <w:szCs w:val="26"/>
        </w:rPr>
        <w:t>п</w:t>
      </w:r>
      <w:r w:rsidR="00384D8B" w:rsidRPr="00052F5D">
        <w:rPr>
          <w:rFonts w:ascii="Times New Roman" w:hAnsi="Times New Roman" w:cs="Times New Roman"/>
          <w:sz w:val="26"/>
          <w:szCs w:val="26"/>
        </w:rPr>
        <w:t xml:space="preserve">редписывает обязательное безбрачие </w:t>
      </w:r>
      <w:r w:rsidR="00207BD4" w:rsidRPr="00052F5D">
        <w:rPr>
          <w:rFonts w:ascii="Times New Roman" w:hAnsi="Times New Roman" w:cs="Times New Roman"/>
          <w:sz w:val="26"/>
          <w:szCs w:val="26"/>
        </w:rPr>
        <w:t xml:space="preserve">только лишь для епископата, а </w:t>
      </w:r>
      <w:r w:rsidR="00207BD4" w:rsidRPr="00052F5D">
        <w:rPr>
          <w:rFonts w:ascii="Times New Roman" w:hAnsi="Times New Roman" w:cs="Times New Roman"/>
          <w:b/>
          <w:sz w:val="26"/>
          <w:szCs w:val="26"/>
        </w:rPr>
        <w:t xml:space="preserve">13 правило </w:t>
      </w:r>
      <w:proofErr w:type="spellStart"/>
      <w:r w:rsidR="00207BD4" w:rsidRPr="00052F5D">
        <w:rPr>
          <w:rFonts w:ascii="Times New Roman" w:hAnsi="Times New Roman" w:cs="Times New Roman"/>
          <w:b/>
          <w:sz w:val="26"/>
          <w:szCs w:val="26"/>
        </w:rPr>
        <w:t>Трулльского</w:t>
      </w:r>
      <w:proofErr w:type="spellEnd"/>
      <w:r w:rsidR="00207BD4" w:rsidRPr="00052F5D">
        <w:rPr>
          <w:rFonts w:ascii="Times New Roman" w:hAnsi="Times New Roman" w:cs="Times New Roman"/>
          <w:b/>
          <w:sz w:val="26"/>
          <w:szCs w:val="26"/>
        </w:rPr>
        <w:t xml:space="preserve"> Собора, </w:t>
      </w:r>
      <w:r w:rsidR="00207BD4" w:rsidRPr="00052F5D">
        <w:rPr>
          <w:rFonts w:ascii="Times New Roman" w:hAnsi="Times New Roman" w:cs="Times New Roman"/>
          <w:sz w:val="26"/>
          <w:szCs w:val="26"/>
        </w:rPr>
        <w:t xml:space="preserve">оппонируя с практикой Римской Церкви, к тому времени уже требующей целибата для всех клириков, </w:t>
      </w:r>
      <w:r w:rsidR="00E545ED" w:rsidRPr="00052F5D">
        <w:rPr>
          <w:rFonts w:ascii="Times New Roman" w:hAnsi="Times New Roman" w:cs="Times New Roman"/>
          <w:sz w:val="26"/>
          <w:szCs w:val="26"/>
        </w:rPr>
        <w:t>п</w:t>
      </w:r>
      <w:r w:rsidR="00031F0B" w:rsidRPr="00052F5D">
        <w:rPr>
          <w:rFonts w:ascii="Times New Roman" w:hAnsi="Times New Roman" w:cs="Times New Roman"/>
          <w:sz w:val="26"/>
          <w:szCs w:val="26"/>
        </w:rPr>
        <w:t>одчеркивает приверженность древней тради</w:t>
      </w:r>
      <w:r w:rsidR="00207BD4" w:rsidRPr="00052F5D">
        <w:rPr>
          <w:rFonts w:ascii="Times New Roman" w:hAnsi="Times New Roman" w:cs="Times New Roman"/>
          <w:sz w:val="26"/>
          <w:szCs w:val="26"/>
        </w:rPr>
        <w:t>ции Церкви, разрешающей священнослужителям</w:t>
      </w:r>
      <w:r w:rsidR="00031F0B" w:rsidRPr="00052F5D">
        <w:rPr>
          <w:rFonts w:ascii="Times New Roman" w:hAnsi="Times New Roman" w:cs="Times New Roman"/>
          <w:sz w:val="26"/>
          <w:szCs w:val="26"/>
        </w:rPr>
        <w:t xml:space="preserve"> иметь семью</w:t>
      </w:r>
      <w:r w:rsidR="00207BD4" w:rsidRPr="00052F5D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  <w:r w:rsidR="00031F0B" w:rsidRPr="00052F5D">
        <w:rPr>
          <w:rFonts w:ascii="Times New Roman" w:hAnsi="Times New Roman" w:cs="Times New Roman"/>
          <w:sz w:val="26"/>
          <w:szCs w:val="26"/>
        </w:rPr>
        <w:t>. Это же правило содержит предписание и о супружеских отношениях для клириков «</w:t>
      </w:r>
      <w:r w:rsidR="00207BD4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031F0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бо предстоящим </w:t>
      </w:r>
      <w:proofErr w:type="spellStart"/>
      <w:r w:rsidR="00031F0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олтарю</w:t>
      </w:r>
      <w:proofErr w:type="spellEnd"/>
      <w:r w:rsidR="00031F0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то время, когда приступают к святыне, подобает </w:t>
      </w:r>
      <w:proofErr w:type="spellStart"/>
      <w:r w:rsidR="00031F0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быти</w:t>
      </w:r>
      <w:proofErr w:type="spellEnd"/>
      <w:r w:rsidR="00031F0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воздержными во всем, да возмогут </w:t>
      </w:r>
      <w:proofErr w:type="spellStart"/>
      <w:r w:rsidR="00031F0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получити</w:t>
      </w:r>
      <w:proofErr w:type="spellEnd"/>
      <w:r w:rsidR="00031F0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Бога в простоте просимое»,</w:t>
      </w:r>
      <w:r w:rsidR="00031F0B" w:rsidRPr="00052F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31F0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что </w:t>
      </w:r>
      <w:r w:rsidR="00171F3D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впоследствии </w:t>
      </w:r>
      <w:r w:rsidR="00031F0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вошло в текст «Известия учительного»: «всяк иерей и диакон, </w:t>
      </w:r>
      <w:proofErr w:type="spellStart"/>
      <w:r w:rsidR="00031F0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имый</w:t>
      </w:r>
      <w:proofErr w:type="spellEnd"/>
      <w:r w:rsidR="00031F0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жену, от смешения </w:t>
      </w:r>
      <w:proofErr w:type="spellStart"/>
      <w:r w:rsidR="00031F0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ея</w:t>
      </w:r>
      <w:proofErr w:type="spellEnd"/>
      <w:r w:rsidR="00031F0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 </w:t>
      </w:r>
      <w:proofErr w:type="spellStart"/>
      <w:r w:rsidR="00031F0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литургисанием</w:t>
      </w:r>
      <w:proofErr w:type="spellEnd"/>
      <w:r w:rsidR="00031F0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31F0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воздержатися</w:t>
      </w:r>
      <w:proofErr w:type="spellEnd"/>
      <w:r w:rsidR="00031F0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всяко должен есть </w:t>
      </w:r>
      <w:proofErr w:type="spellStart"/>
      <w:r w:rsidR="00031F0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неколикия</w:t>
      </w:r>
      <w:proofErr w:type="spellEnd"/>
      <w:r w:rsidR="00031F0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дн</w:t>
      </w:r>
      <w:r w:rsidR="001028E9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и, но и по </w:t>
      </w:r>
      <w:r w:rsidR="001028E9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служении дне того». </w:t>
      </w:r>
      <w:r w:rsidR="00D91F0E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031F0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Аще же кто, поступая вопреки апос</w:t>
      </w:r>
      <w:r w:rsidR="001028E9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тольским правилам, дерзнет кого-либо</w:t>
      </w:r>
      <w:r w:rsidR="00031F0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 священных, то есть, пресвитеров, или диаконов, или иподиаконов, </w:t>
      </w:r>
      <w:proofErr w:type="spellStart"/>
      <w:r w:rsidR="00031F0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лишати</w:t>
      </w:r>
      <w:proofErr w:type="spellEnd"/>
      <w:r w:rsidR="00031F0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союза и общения с законною женою: да будет извержен. Подобно аще кто, пресвитер, или диакон, под видом благоговения, изгонит жену свою: да будет отлучен от </w:t>
      </w:r>
      <w:proofErr w:type="spellStart"/>
      <w:r w:rsidR="00031F0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священнослужения</w:t>
      </w:r>
      <w:proofErr w:type="spellEnd"/>
      <w:r w:rsidR="00031F0B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а пребывая</w:t>
      </w:r>
      <w:r w:rsidR="00D91F0E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028E9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непреклонным, да будет извержен</w:t>
      </w:r>
      <w:r w:rsidR="00D91F0E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1028E9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91F0E" w:rsidRPr="00052F5D" w:rsidRDefault="00D91F0E" w:rsidP="00052F5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>Священнослужитель, после хиротонии обнаруживший, что брак по тем или иным причинам незаконен,</w:t>
      </w:r>
      <w:r w:rsidR="001028E9" w:rsidRPr="00052F5D">
        <w:rPr>
          <w:rFonts w:ascii="Times New Roman" w:hAnsi="Times New Roman" w:cs="Times New Roman"/>
          <w:sz w:val="26"/>
          <w:szCs w:val="26"/>
        </w:rPr>
        <w:t xml:space="preserve"> запрещается в </w:t>
      </w:r>
      <w:proofErr w:type="spellStart"/>
      <w:r w:rsidR="001028E9" w:rsidRPr="00052F5D">
        <w:rPr>
          <w:rFonts w:ascii="Times New Roman" w:hAnsi="Times New Roman" w:cs="Times New Roman"/>
          <w:sz w:val="26"/>
          <w:szCs w:val="26"/>
        </w:rPr>
        <w:t>священнослужении</w:t>
      </w:r>
      <w:proofErr w:type="spellEnd"/>
      <w:r w:rsidR="001028E9" w:rsidRPr="00052F5D">
        <w:rPr>
          <w:rFonts w:ascii="Times New Roman" w:hAnsi="Times New Roman" w:cs="Times New Roman"/>
          <w:sz w:val="26"/>
          <w:szCs w:val="26"/>
        </w:rPr>
        <w:t>, об этой ситуации говорят</w:t>
      </w:r>
      <w:r w:rsidRPr="00052F5D">
        <w:rPr>
          <w:rFonts w:ascii="Times New Roman" w:hAnsi="Times New Roman" w:cs="Times New Roman"/>
          <w:sz w:val="26"/>
          <w:szCs w:val="26"/>
        </w:rPr>
        <w:t xml:space="preserve"> </w:t>
      </w:r>
      <w:r w:rsidR="001028E9" w:rsidRPr="00052F5D">
        <w:rPr>
          <w:rFonts w:ascii="Times New Roman" w:hAnsi="Times New Roman" w:cs="Times New Roman"/>
          <w:b/>
          <w:sz w:val="26"/>
          <w:szCs w:val="26"/>
        </w:rPr>
        <w:t xml:space="preserve">26 правило </w:t>
      </w:r>
      <w:proofErr w:type="spellStart"/>
      <w:r w:rsidR="001028E9" w:rsidRPr="00052F5D">
        <w:rPr>
          <w:rFonts w:ascii="Times New Roman" w:hAnsi="Times New Roman" w:cs="Times New Roman"/>
          <w:b/>
          <w:sz w:val="26"/>
          <w:szCs w:val="26"/>
        </w:rPr>
        <w:t>Трулльского</w:t>
      </w:r>
      <w:proofErr w:type="spellEnd"/>
      <w:r w:rsidR="001028E9" w:rsidRPr="00052F5D">
        <w:rPr>
          <w:rFonts w:ascii="Times New Roman" w:hAnsi="Times New Roman" w:cs="Times New Roman"/>
          <w:b/>
          <w:sz w:val="26"/>
          <w:szCs w:val="26"/>
        </w:rPr>
        <w:t xml:space="preserve"> Собора</w:t>
      </w:r>
      <w:r w:rsidR="00CB752F" w:rsidRPr="00052F5D">
        <w:rPr>
          <w:rFonts w:ascii="Times New Roman" w:hAnsi="Times New Roman" w:cs="Times New Roman"/>
          <w:b/>
          <w:sz w:val="26"/>
          <w:szCs w:val="26"/>
        </w:rPr>
        <w:t>, 9</w:t>
      </w:r>
      <w:r w:rsidR="00B12337" w:rsidRPr="00052F5D">
        <w:rPr>
          <w:rFonts w:ascii="Times New Roman" w:hAnsi="Times New Roman" w:cs="Times New Roman"/>
          <w:b/>
          <w:sz w:val="26"/>
          <w:szCs w:val="26"/>
        </w:rPr>
        <w:t>, 10</w:t>
      </w:r>
      <w:r w:rsidR="001028E9" w:rsidRPr="00052F5D">
        <w:rPr>
          <w:rFonts w:ascii="Times New Roman" w:hAnsi="Times New Roman" w:cs="Times New Roman"/>
          <w:b/>
          <w:sz w:val="26"/>
          <w:szCs w:val="26"/>
        </w:rPr>
        <w:t xml:space="preserve"> правило </w:t>
      </w:r>
      <w:proofErr w:type="spellStart"/>
      <w:r w:rsidR="001028E9" w:rsidRPr="00052F5D">
        <w:rPr>
          <w:rFonts w:ascii="Times New Roman" w:hAnsi="Times New Roman" w:cs="Times New Roman"/>
          <w:b/>
          <w:sz w:val="26"/>
          <w:szCs w:val="26"/>
        </w:rPr>
        <w:t>Неокесарийского</w:t>
      </w:r>
      <w:proofErr w:type="spellEnd"/>
      <w:r w:rsidR="001028E9" w:rsidRPr="00052F5D">
        <w:rPr>
          <w:rFonts w:ascii="Times New Roman" w:hAnsi="Times New Roman" w:cs="Times New Roman"/>
          <w:b/>
          <w:sz w:val="26"/>
          <w:szCs w:val="26"/>
        </w:rPr>
        <w:t xml:space="preserve"> собора, 27 правило Василия Великого.</w:t>
      </w:r>
    </w:p>
    <w:p w:rsidR="004B1E71" w:rsidRPr="00052F5D" w:rsidRDefault="001028E9" w:rsidP="00052F5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 xml:space="preserve">Каноны налагают определенные </w:t>
      </w:r>
      <w:r w:rsidR="00BA5E0A" w:rsidRPr="00052F5D">
        <w:rPr>
          <w:rFonts w:ascii="Times New Roman" w:hAnsi="Times New Roman" w:cs="Times New Roman"/>
          <w:sz w:val="26"/>
          <w:szCs w:val="26"/>
        </w:rPr>
        <w:t xml:space="preserve">ограничения на повседневную жизнь священнослужителя. </w:t>
      </w:r>
      <w:r w:rsidR="004B1E71" w:rsidRPr="00052F5D">
        <w:rPr>
          <w:rFonts w:ascii="Times New Roman" w:hAnsi="Times New Roman" w:cs="Times New Roman"/>
          <w:sz w:val="26"/>
          <w:szCs w:val="26"/>
        </w:rPr>
        <w:t xml:space="preserve">Клирик не должен мыться в бане с женщинами по </w:t>
      </w:r>
      <w:r w:rsidR="00BA5E0A" w:rsidRPr="00052F5D">
        <w:rPr>
          <w:rFonts w:ascii="Times New Roman" w:hAnsi="Times New Roman" w:cs="Times New Roman"/>
          <w:b/>
          <w:sz w:val="26"/>
          <w:szCs w:val="26"/>
        </w:rPr>
        <w:t xml:space="preserve">77 правилу </w:t>
      </w:r>
      <w:proofErr w:type="spellStart"/>
      <w:r w:rsidR="00BA5E0A" w:rsidRPr="00052F5D">
        <w:rPr>
          <w:rFonts w:ascii="Times New Roman" w:hAnsi="Times New Roman" w:cs="Times New Roman"/>
          <w:b/>
          <w:sz w:val="26"/>
          <w:szCs w:val="26"/>
        </w:rPr>
        <w:t>Трулльского</w:t>
      </w:r>
      <w:proofErr w:type="spellEnd"/>
      <w:r w:rsidR="00BA5E0A" w:rsidRPr="00052F5D">
        <w:rPr>
          <w:rFonts w:ascii="Times New Roman" w:hAnsi="Times New Roman" w:cs="Times New Roman"/>
          <w:b/>
          <w:sz w:val="26"/>
          <w:szCs w:val="26"/>
        </w:rPr>
        <w:t xml:space="preserve"> Собора, 30 правилу Лаодикийского собора, а по 22 правилу</w:t>
      </w:r>
      <w:r w:rsidR="00FC7CC0" w:rsidRPr="00052F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7CC0" w:rsidRPr="00052F5D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="00FC7CC0" w:rsidRPr="00052F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5E0A" w:rsidRPr="00052F5D">
        <w:rPr>
          <w:rFonts w:ascii="Times New Roman" w:hAnsi="Times New Roman" w:cs="Times New Roman"/>
          <w:b/>
          <w:sz w:val="26"/>
          <w:szCs w:val="26"/>
        </w:rPr>
        <w:t xml:space="preserve">Вселенского Собора </w:t>
      </w:r>
      <w:r w:rsidR="00FC7CC0" w:rsidRPr="00052F5D">
        <w:rPr>
          <w:rFonts w:ascii="Times New Roman" w:hAnsi="Times New Roman" w:cs="Times New Roman"/>
          <w:sz w:val="26"/>
          <w:szCs w:val="26"/>
        </w:rPr>
        <w:t xml:space="preserve">должен </w:t>
      </w:r>
      <w:r w:rsidR="00BA5E0A" w:rsidRPr="00052F5D">
        <w:rPr>
          <w:rFonts w:ascii="Times New Roman" w:hAnsi="Times New Roman" w:cs="Times New Roman"/>
          <w:sz w:val="26"/>
          <w:szCs w:val="26"/>
        </w:rPr>
        <w:t>быть предельно осмотрительным в выборе компании для приема пищи «</w:t>
      </w:r>
      <w:r w:rsidR="00BA5E0A" w:rsidRPr="00052F5D">
        <w:rPr>
          <w:rFonts w:ascii="Times New Roman" w:hAnsi="Times New Roman" w:cs="Times New Roman"/>
          <w:b/>
          <w:sz w:val="26"/>
          <w:szCs w:val="26"/>
        </w:rPr>
        <w:t>но</w:t>
      </w:r>
      <w:r w:rsidR="00FC7CC0" w:rsidRPr="00052F5D">
        <w:rPr>
          <w:rFonts w:ascii="Times New Roman" w:hAnsi="Times New Roman" w:cs="Times New Roman"/>
          <w:b/>
          <w:bCs/>
          <w:sz w:val="26"/>
          <w:szCs w:val="26"/>
        </w:rPr>
        <w:t xml:space="preserve"> и священническое житие избравшим, не совсем позволительно </w:t>
      </w:r>
      <w:proofErr w:type="spellStart"/>
      <w:r w:rsidR="00FC7CC0" w:rsidRPr="00052F5D">
        <w:rPr>
          <w:rFonts w:ascii="Times New Roman" w:hAnsi="Times New Roman" w:cs="Times New Roman"/>
          <w:b/>
          <w:bCs/>
          <w:sz w:val="26"/>
          <w:szCs w:val="26"/>
        </w:rPr>
        <w:t>ясти</w:t>
      </w:r>
      <w:proofErr w:type="spellEnd"/>
      <w:r w:rsidR="00FC7CC0" w:rsidRPr="00052F5D">
        <w:rPr>
          <w:rFonts w:ascii="Times New Roman" w:hAnsi="Times New Roman" w:cs="Times New Roman"/>
          <w:b/>
          <w:bCs/>
          <w:sz w:val="26"/>
          <w:szCs w:val="26"/>
        </w:rPr>
        <w:t xml:space="preserve"> наедине с женами, а разве купно с некоторыми богобоязненными и благоговейными мужами и женами, дабы и сие общение трапе</w:t>
      </w:r>
      <w:r w:rsidR="00BA5E0A" w:rsidRPr="00052F5D">
        <w:rPr>
          <w:rFonts w:ascii="Times New Roman" w:hAnsi="Times New Roman" w:cs="Times New Roman"/>
          <w:b/>
          <w:bCs/>
          <w:sz w:val="26"/>
          <w:szCs w:val="26"/>
        </w:rPr>
        <w:t>зы вело к назиданию духовному».</w:t>
      </w:r>
    </w:p>
    <w:p w:rsidR="001A0258" w:rsidRPr="00052F5D" w:rsidRDefault="00BA5E0A" w:rsidP="00052F5D">
      <w:pPr>
        <w:pStyle w:val="a9"/>
        <w:ind w:firstLine="567"/>
        <w:jc w:val="both"/>
        <w:rPr>
          <w:sz w:val="26"/>
          <w:szCs w:val="26"/>
        </w:rPr>
      </w:pPr>
      <w:r w:rsidRPr="00052F5D">
        <w:rPr>
          <w:b/>
          <w:sz w:val="26"/>
          <w:szCs w:val="26"/>
        </w:rPr>
        <w:t xml:space="preserve">97 правило </w:t>
      </w:r>
      <w:proofErr w:type="spellStart"/>
      <w:r w:rsidRPr="00052F5D">
        <w:rPr>
          <w:b/>
          <w:sz w:val="26"/>
          <w:szCs w:val="26"/>
        </w:rPr>
        <w:t>Трулльского</w:t>
      </w:r>
      <w:proofErr w:type="spellEnd"/>
      <w:r w:rsidRPr="00052F5D">
        <w:rPr>
          <w:b/>
          <w:sz w:val="26"/>
          <w:szCs w:val="26"/>
        </w:rPr>
        <w:t xml:space="preserve"> Собора </w:t>
      </w:r>
      <w:r w:rsidRPr="00052F5D">
        <w:rPr>
          <w:sz w:val="26"/>
          <w:szCs w:val="26"/>
        </w:rPr>
        <w:t>пр</w:t>
      </w:r>
      <w:r w:rsidR="00993769" w:rsidRPr="00052F5D">
        <w:rPr>
          <w:sz w:val="26"/>
          <w:szCs w:val="26"/>
        </w:rPr>
        <w:t xml:space="preserve">едписывает </w:t>
      </w:r>
      <w:r w:rsidRPr="00052F5D">
        <w:rPr>
          <w:sz w:val="26"/>
          <w:szCs w:val="26"/>
        </w:rPr>
        <w:t xml:space="preserve">особо </w:t>
      </w:r>
      <w:r w:rsidR="00993769" w:rsidRPr="00052F5D">
        <w:rPr>
          <w:sz w:val="26"/>
          <w:szCs w:val="26"/>
        </w:rPr>
        <w:t xml:space="preserve">благоговейное отношение клирика к месту жительства, если оно находится в непосредственной близости от храма. </w:t>
      </w:r>
      <w:r w:rsidRPr="00052F5D">
        <w:rPr>
          <w:sz w:val="26"/>
          <w:szCs w:val="26"/>
        </w:rPr>
        <w:t xml:space="preserve">По толкованию </w:t>
      </w:r>
      <w:proofErr w:type="spellStart"/>
      <w:r w:rsidRPr="00052F5D">
        <w:rPr>
          <w:sz w:val="26"/>
          <w:szCs w:val="26"/>
        </w:rPr>
        <w:t>Зонары</w:t>
      </w:r>
      <w:proofErr w:type="spellEnd"/>
      <w:r w:rsidRPr="00052F5D">
        <w:rPr>
          <w:sz w:val="26"/>
          <w:szCs w:val="26"/>
        </w:rPr>
        <w:t>, в помещениях,</w:t>
      </w:r>
      <w:r w:rsidR="001A0258" w:rsidRPr="00052F5D">
        <w:rPr>
          <w:sz w:val="26"/>
          <w:szCs w:val="26"/>
        </w:rPr>
        <w:t xml:space="preserve"> </w:t>
      </w:r>
      <w:r w:rsidRPr="00052F5D">
        <w:rPr>
          <w:sz w:val="26"/>
          <w:szCs w:val="26"/>
        </w:rPr>
        <w:t>«</w:t>
      </w:r>
      <w:r w:rsidR="001A0258" w:rsidRPr="00052F5D">
        <w:rPr>
          <w:sz w:val="26"/>
          <w:szCs w:val="26"/>
        </w:rPr>
        <w:t>соединенных с храмами и в местах для оглашенных поселялись некоторые, и вели себя, мож</w:t>
      </w:r>
      <w:r w:rsidRPr="00052F5D">
        <w:rPr>
          <w:sz w:val="26"/>
          <w:szCs w:val="26"/>
        </w:rPr>
        <w:t>ет быть, не</w:t>
      </w:r>
      <w:r w:rsidR="001A0258" w:rsidRPr="00052F5D">
        <w:rPr>
          <w:sz w:val="26"/>
          <w:szCs w:val="26"/>
        </w:rPr>
        <w:t>скромно, небрежно относились к св</w:t>
      </w:r>
      <w:r w:rsidRPr="00052F5D">
        <w:rPr>
          <w:sz w:val="26"/>
          <w:szCs w:val="26"/>
        </w:rPr>
        <w:t>ященным местам, и жили в них не</w:t>
      </w:r>
      <w:r w:rsidR="001A0258" w:rsidRPr="00052F5D">
        <w:rPr>
          <w:sz w:val="26"/>
          <w:szCs w:val="26"/>
        </w:rPr>
        <w:t xml:space="preserve">рассудительно, </w:t>
      </w:r>
      <w:r w:rsidRPr="00052F5D">
        <w:rPr>
          <w:sz w:val="26"/>
          <w:szCs w:val="26"/>
        </w:rPr>
        <w:t>то есть,</w:t>
      </w:r>
      <w:r w:rsidR="001A0258" w:rsidRPr="00052F5D">
        <w:rPr>
          <w:sz w:val="26"/>
          <w:szCs w:val="26"/>
        </w:rPr>
        <w:t xml:space="preserve"> не различая </w:t>
      </w:r>
      <w:r w:rsidRPr="00052F5D">
        <w:rPr>
          <w:sz w:val="26"/>
          <w:szCs w:val="26"/>
        </w:rPr>
        <w:t>и не разделяя между святым и не</w:t>
      </w:r>
      <w:r w:rsidR="001A0258" w:rsidRPr="00052F5D">
        <w:rPr>
          <w:sz w:val="26"/>
          <w:szCs w:val="26"/>
        </w:rPr>
        <w:t>чистым. Итак, правило постановляет – изгонять из мест, назначенных для оглашенных тех, которые ведут себя не так, а не соблюдающих сего постановления клирик</w:t>
      </w:r>
      <w:r w:rsidRPr="00052F5D">
        <w:rPr>
          <w:sz w:val="26"/>
          <w:szCs w:val="26"/>
        </w:rPr>
        <w:t>ов извергает, мирян же отлучает»</w:t>
      </w:r>
      <w:r w:rsidR="001A0258" w:rsidRPr="00052F5D">
        <w:rPr>
          <w:sz w:val="26"/>
          <w:szCs w:val="26"/>
        </w:rPr>
        <w:t>.</w:t>
      </w:r>
    </w:p>
    <w:p w:rsidR="00743936" w:rsidRPr="00052F5D" w:rsidRDefault="00BA5E0A" w:rsidP="00052F5D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F5D">
        <w:rPr>
          <w:rFonts w:ascii="Times New Roman" w:hAnsi="Times New Roman" w:cs="Times New Roman"/>
          <w:b/>
          <w:sz w:val="26"/>
          <w:szCs w:val="26"/>
        </w:rPr>
        <w:t>31 правило Карфагенского собора</w:t>
      </w:r>
      <w:r w:rsidR="00743936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правило воспрещает всем членам клира, без различия их иерархических степеней, уступать что-либо из своего имущества </w:t>
      </w:r>
      <w:proofErr w:type="spellStart"/>
      <w:r w:rsidR="00743936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неправославным</w:t>
      </w:r>
      <w:proofErr w:type="spellEnd"/>
      <w:r w:rsidR="00743936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христианам по завещанию, дарственной, или каким бы то ни было и</w:t>
      </w:r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способом, хотя бы они были</w:t>
      </w:r>
      <w:r w:rsidR="00743936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родственники.</w:t>
      </w:r>
    </w:p>
    <w:p w:rsidR="00667213" w:rsidRPr="00052F5D" w:rsidRDefault="00E455B7" w:rsidP="00052F5D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F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 правило Феофила Александрийского </w:t>
      </w:r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557FB0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едписывает извергать из сана тех клириков, чьи преступл</w:t>
      </w:r>
      <w:r w:rsidR="00417FB0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открылись после хиротонии, а его же</w:t>
      </w:r>
      <w:r w:rsidR="00667213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7213" w:rsidRPr="00052F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 пр</w:t>
      </w:r>
      <w:r w:rsidR="00417FB0" w:rsidRPr="00052F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авило</w:t>
      </w:r>
      <w:r w:rsidR="00667213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предписывает епископам внимательно рассматривать обстоятельства семейной жизни клириков и, при необходимости, употреблять строгость для того</w:t>
      </w:r>
      <w:r w:rsidR="00417FB0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67213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жизнь </w:t>
      </w:r>
      <w:r w:rsidR="00DA68BD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священнослужителей </w:t>
      </w:r>
      <w:r w:rsidR="00667213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проходила без порицания. </w:t>
      </w:r>
    </w:p>
    <w:p w:rsidR="00630483" w:rsidRDefault="00630483" w:rsidP="00052F5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7465" w:rsidRPr="00052F5D" w:rsidRDefault="00677465" w:rsidP="00052F5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0483" w:rsidRPr="00677465" w:rsidRDefault="00630483" w:rsidP="00677465">
      <w:pPr>
        <w:pStyle w:val="aa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7465">
        <w:rPr>
          <w:rFonts w:ascii="Times New Roman" w:hAnsi="Times New Roman" w:cs="Times New Roman"/>
          <w:b/>
          <w:sz w:val="26"/>
          <w:szCs w:val="26"/>
        </w:rPr>
        <w:t>Требования к родителям и детям по отношению к друг другу</w:t>
      </w:r>
    </w:p>
    <w:p w:rsidR="00130EA4" w:rsidRPr="00052F5D" w:rsidRDefault="00DA68BD" w:rsidP="00052F5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14 правило </w:t>
      </w:r>
      <w:r w:rsidR="00834386" w:rsidRPr="00052F5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052F5D">
        <w:rPr>
          <w:rFonts w:ascii="Times New Roman" w:hAnsi="Times New Roman" w:cs="Times New Roman"/>
          <w:b/>
          <w:sz w:val="26"/>
          <w:szCs w:val="26"/>
        </w:rPr>
        <w:t xml:space="preserve"> Вселенского Собора </w:t>
      </w:r>
      <w:r w:rsidRPr="00052F5D">
        <w:rPr>
          <w:rFonts w:ascii="Times New Roman" w:hAnsi="Times New Roman" w:cs="Times New Roman"/>
          <w:sz w:val="26"/>
          <w:szCs w:val="26"/>
        </w:rPr>
        <w:t>п</w:t>
      </w:r>
      <w:r w:rsidR="00834386" w:rsidRPr="00052F5D">
        <w:rPr>
          <w:rFonts w:ascii="Times New Roman" w:hAnsi="Times New Roman" w:cs="Times New Roman"/>
          <w:sz w:val="26"/>
          <w:szCs w:val="26"/>
        </w:rPr>
        <w:t xml:space="preserve">редписывает родителям не давать возможности своим детям заключать брак с инославными и иноверными, крестить только в Православной Церкви, </w:t>
      </w:r>
      <w:r w:rsidR="00B02C29" w:rsidRPr="00052F5D">
        <w:rPr>
          <w:rFonts w:ascii="Times New Roman" w:hAnsi="Times New Roman" w:cs="Times New Roman"/>
          <w:sz w:val="26"/>
          <w:szCs w:val="26"/>
        </w:rPr>
        <w:t xml:space="preserve">о том же </w:t>
      </w:r>
      <w:r w:rsidRPr="00052F5D">
        <w:rPr>
          <w:rFonts w:ascii="Times New Roman" w:hAnsi="Times New Roman" w:cs="Times New Roman"/>
          <w:sz w:val="26"/>
          <w:szCs w:val="26"/>
        </w:rPr>
        <w:t xml:space="preserve">говорят </w:t>
      </w:r>
      <w:r w:rsidRPr="00052F5D">
        <w:rPr>
          <w:rFonts w:ascii="Times New Roman" w:hAnsi="Times New Roman" w:cs="Times New Roman"/>
          <w:b/>
          <w:sz w:val="26"/>
          <w:szCs w:val="26"/>
        </w:rPr>
        <w:t>10 и 31 правила Лаодикийского собора</w:t>
      </w:r>
      <w:r w:rsidR="00B02C29" w:rsidRPr="00052F5D">
        <w:rPr>
          <w:rFonts w:ascii="Times New Roman" w:hAnsi="Times New Roman" w:cs="Times New Roman"/>
          <w:b/>
          <w:sz w:val="26"/>
          <w:szCs w:val="26"/>
        </w:rPr>
        <w:t>.</w:t>
      </w:r>
    </w:p>
    <w:p w:rsidR="00834386" w:rsidRPr="00052F5D" w:rsidRDefault="00DA68BD" w:rsidP="00052F5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F5D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052F5D">
        <w:rPr>
          <w:rFonts w:ascii="Times New Roman" w:hAnsi="Times New Roman" w:cs="Times New Roman"/>
          <w:b/>
          <w:sz w:val="26"/>
          <w:szCs w:val="26"/>
        </w:rPr>
        <w:t>18 правилу Карфагенского собора</w:t>
      </w:r>
      <w:r w:rsidRPr="00052F5D">
        <w:rPr>
          <w:rFonts w:ascii="Times New Roman" w:hAnsi="Times New Roman" w:cs="Times New Roman"/>
          <w:sz w:val="26"/>
          <w:szCs w:val="26"/>
        </w:rPr>
        <w:t>, д</w:t>
      </w:r>
      <w:r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етям священнослужителей запрещено посещать </w:t>
      </w:r>
      <w:r w:rsidR="002F5AD3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  <w:proofErr w:type="spellStart"/>
      <w:r w:rsidR="002F5AD3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зрети</w:t>
      </w:r>
      <w:proofErr w:type="spellEnd"/>
      <w:r w:rsidR="002F5AD3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мирские</w:t>
      </w:r>
      <w:r w:rsidR="00834386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позорищ</w:t>
      </w:r>
      <w:r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(</w:t>
      </w:r>
      <w:proofErr w:type="spellStart"/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τὰ</w:t>
      </w:r>
      <w:proofErr w:type="spellEnd"/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τέκν</w:t>
      </w:r>
      <w:proofErr w:type="spellEnd"/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α </w:t>
      </w:r>
      <w:proofErr w:type="spellStart"/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τῶν</w:t>
      </w:r>
      <w:proofErr w:type="spellEnd"/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ἱερέων</w:t>
      </w:r>
      <w:proofErr w:type="spellEnd"/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2" w:name="_Hlk497239627"/>
      <w:proofErr w:type="spellStart"/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θεώρι</w:t>
      </w:r>
      <w:proofErr w:type="spellEnd"/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α </w:t>
      </w:r>
      <w:proofErr w:type="spellStart"/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κοσμικὰ</w:t>
      </w:r>
      <w:proofErr w:type="spellEnd"/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2"/>
      <w:proofErr w:type="spellStart"/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μὴ</w:t>
      </w:r>
      <w:proofErr w:type="spellEnd"/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ἐκτελεῖν</w:t>
      </w:r>
      <w:proofErr w:type="spellEnd"/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μηδὲ</w:t>
      </w:r>
      <w:proofErr w:type="spellEnd"/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θεωρεῖν</w:t>
      </w:r>
      <w:proofErr w:type="spellEnd"/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·</w:t>
      </w:r>
      <w:r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2F5AD3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По объяснению епископа Никодима Мил</w:t>
      </w:r>
      <w:r w:rsidR="00B62ADF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оша, это относится к зрелищам, где имеет место богохульство</w:t>
      </w:r>
      <w:r w:rsidR="00B62ADF" w:rsidRPr="00052F5D">
        <w:rPr>
          <w:rStyle w:val="a7"/>
          <w:rFonts w:ascii="Times New Roman" w:eastAsia="Times New Roman" w:hAnsi="Times New Roman" w:cs="Times New Roman"/>
          <w:bCs/>
          <w:sz w:val="26"/>
          <w:szCs w:val="26"/>
          <w:lang w:eastAsia="ru-RU"/>
        </w:rPr>
        <w:footnoteReference w:id="3"/>
      </w:r>
      <w:r w:rsidR="00B62ADF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Хотя </w:t>
      </w:r>
      <w:proofErr w:type="spellStart"/>
      <w:r w:rsidR="00B62ADF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θεώρι</w:t>
      </w:r>
      <w:proofErr w:type="spellEnd"/>
      <w:r w:rsidR="00B62ADF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α </w:t>
      </w:r>
      <w:proofErr w:type="spellStart"/>
      <w:r w:rsidR="00B62ADF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κοσμικὰ</w:t>
      </w:r>
      <w:proofErr w:type="spellEnd"/>
      <w:r w:rsidR="00B62ADF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подразумевать очень широкий спектр мероприятий – от концертов Ольги </w:t>
      </w:r>
      <w:proofErr w:type="spellStart"/>
      <w:r w:rsidR="00B62ADF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Бузовой</w:t>
      </w:r>
      <w:proofErr w:type="spellEnd"/>
      <w:r w:rsidR="00B62ADF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шоу «Голос» до выставок альтернативного</w:t>
      </w:r>
      <w:r w:rsidR="006C144A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нонконформистского</w:t>
      </w:r>
      <w:r w:rsidR="00B62ADF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62ADF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исскуства</w:t>
      </w:r>
      <w:proofErr w:type="spellEnd"/>
      <w:r w:rsidR="006C144A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принцип сформулировал преп. </w:t>
      </w:r>
      <w:r w:rsidR="00834386" w:rsidRPr="00052F5D">
        <w:rPr>
          <w:rFonts w:ascii="Times New Roman" w:hAnsi="Times New Roman" w:cs="Times New Roman"/>
          <w:sz w:val="26"/>
          <w:szCs w:val="26"/>
        </w:rPr>
        <w:t xml:space="preserve">Никодим </w:t>
      </w:r>
      <w:proofErr w:type="spellStart"/>
      <w:r w:rsidR="00834386" w:rsidRPr="00052F5D">
        <w:rPr>
          <w:rFonts w:ascii="Times New Roman" w:hAnsi="Times New Roman" w:cs="Times New Roman"/>
          <w:sz w:val="26"/>
          <w:szCs w:val="26"/>
        </w:rPr>
        <w:t>Святогорец</w:t>
      </w:r>
      <w:proofErr w:type="spellEnd"/>
      <w:r w:rsidR="00834386" w:rsidRPr="00052F5D">
        <w:rPr>
          <w:rFonts w:ascii="Times New Roman" w:hAnsi="Times New Roman" w:cs="Times New Roman"/>
          <w:sz w:val="26"/>
          <w:szCs w:val="26"/>
        </w:rPr>
        <w:t xml:space="preserve">: </w:t>
      </w:r>
      <w:r w:rsidR="00834386" w:rsidRPr="00052F5D">
        <w:rPr>
          <w:rFonts w:ascii="Times New Roman" w:hAnsi="Times New Roman" w:cs="Times New Roman"/>
          <w:sz w:val="26"/>
          <w:szCs w:val="26"/>
        </w:rPr>
        <w:tab/>
      </w:r>
      <w:r w:rsidR="006C144A" w:rsidRPr="00052F5D">
        <w:rPr>
          <w:rFonts w:ascii="Times New Roman" w:hAnsi="Times New Roman" w:cs="Times New Roman"/>
          <w:sz w:val="26"/>
          <w:szCs w:val="26"/>
        </w:rPr>
        <w:t>«н</w:t>
      </w:r>
      <w:r w:rsidR="00834386" w:rsidRPr="00052F5D">
        <w:rPr>
          <w:rFonts w:ascii="Times New Roman" w:hAnsi="Times New Roman" w:cs="Times New Roman"/>
          <w:sz w:val="26"/>
          <w:szCs w:val="26"/>
        </w:rPr>
        <w:t>ужно, чтобы дети священников были благочестивее, чем дети мирян</w:t>
      </w:r>
      <w:r w:rsidR="006C144A" w:rsidRPr="00052F5D">
        <w:rPr>
          <w:rFonts w:ascii="Times New Roman" w:hAnsi="Times New Roman" w:cs="Times New Roman"/>
          <w:sz w:val="26"/>
          <w:szCs w:val="26"/>
        </w:rPr>
        <w:t>»</w:t>
      </w:r>
      <w:r w:rsidR="00507A8D" w:rsidRPr="00052F5D">
        <w:rPr>
          <w:rStyle w:val="a7"/>
          <w:rFonts w:ascii="Times New Roman" w:hAnsi="Times New Roman" w:cs="Times New Roman"/>
          <w:sz w:val="26"/>
          <w:szCs w:val="26"/>
        </w:rPr>
        <w:footnoteReference w:id="4"/>
      </w:r>
      <w:r w:rsidR="00834386" w:rsidRPr="00052F5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136C" w:rsidRPr="00052F5D" w:rsidRDefault="006C144A" w:rsidP="00052F5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2F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     30 правило Карфагенского собора </w:t>
      </w:r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предписывает, чтобы</w:t>
      </w:r>
      <w:r w:rsidR="00DA136C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A136C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дети состоящих в клире не совокуплялись брак</w:t>
      </w:r>
      <w:r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 с язычниками или с еретиками</w:t>
      </w:r>
      <w:r w:rsidR="00DA136C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E20094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 </w:t>
      </w:r>
      <w:r w:rsidR="00DA136C" w:rsidRPr="00052F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44 пр</w:t>
      </w:r>
      <w:r w:rsidR="00E20094" w:rsidRPr="00052F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авило того же собора </w:t>
      </w:r>
      <w:r w:rsidR="00E20094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говорит об ответственности священнослужителей за своих детей и ограничении их свободы вплоть до достижения зрелости как в физическом, так и в нравственном отношении: «е</w:t>
      </w:r>
      <w:r w:rsidR="00DA136C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пископы и клирики да не позволяют детям своим </w:t>
      </w:r>
      <w:proofErr w:type="spellStart"/>
      <w:r w:rsidR="00DA136C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отходити</w:t>
      </w:r>
      <w:proofErr w:type="spellEnd"/>
      <w:r w:rsidR="00DA136C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свою волю, чрез отделение их от себя, аще не совершенно полагаются на их нравы и возраст: дабы в последствии грехи</w:t>
      </w:r>
      <w:r w:rsidR="00E20094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их не пали на самих родителей</w:t>
      </w:r>
      <w:r w:rsidR="00DA136C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E20094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94421"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7C0B" w:rsidRPr="00052F5D" w:rsidRDefault="00E20094" w:rsidP="00052F5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F5D">
        <w:rPr>
          <w:rFonts w:ascii="Times New Roman" w:hAnsi="Times New Roman" w:cs="Times New Roman"/>
          <w:b/>
          <w:sz w:val="26"/>
          <w:szCs w:val="26"/>
        </w:rPr>
        <w:t xml:space="preserve">15 </w:t>
      </w:r>
      <w:r w:rsidR="00ED1B69" w:rsidRPr="00052F5D">
        <w:rPr>
          <w:rFonts w:ascii="Times New Roman" w:hAnsi="Times New Roman" w:cs="Times New Roman"/>
          <w:b/>
          <w:sz w:val="26"/>
          <w:szCs w:val="26"/>
        </w:rPr>
        <w:t>и 16 правила</w:t>
      </w:r>
      <w:r w:rsidRPr="00052F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52F5D">
        <w:rPr>
          <w:rFonts w:ascii="Times New Roman" w:hAnsi="Times New Roman" w:cs="Times New Roman"/>
          <w:b/>
          <w:sz w:val="26"/>
          <w:szCs w:val="26"/>
        </w:rPr>
        <w:t>Га</w:t>
      </w:r>
      <w:r w:rsidR="00ED1B69" w:rsidRPr="00052F5D">
        <w:rPr>
          <w:rFonts w:ascii="Times New Roman" w:hAnsi="Times New Roman" w:cs="Times New Roman"/>
          <w:b/>
          <w:sz w:val="26"/>
          <w:szCs w:val="26"/>
        </w:rPr>
        <w:t>н</w:t>
      </w:r>
      <w:r w:rsidRPr="00052F5D">
        <w:rPr>
          <w:rFonts w:ascii="Times New Roman" w:hAnsi="Times New Roman" w:cs="Times New Roman"/>
          <w:b/>
          <w:sz w:val="26"/>
          <w:szCs w:val="26"/>
        </w:rPr>
        <w:t>грского</w:t>
      </w:r>
      <w:proofErr w:type="spellEnd"/>
      <w:r w:rsidRPr="00052F5D">
        <w:rPr>
          <w:rFonts w:ascii="Times New Roman" w:hAnsi="Times New Roman" w:cs="Times New Roman"/>
          <w:b/>
          <w:sz w:val="26"/>
          <w:szCs w:val="26"/>
        </w:rPr>
        <w:t xml:space="preserve"> собора</w:t>
      </w:r>
      <w:r w:rsidRPr="00052F5D">
        <w:rPr>
          <w:rFonts w:ascii="Times New Roman" w:hAnsi="Times New Roman" w:cs="Times New Roman"/>
          <w:sz w:val="26"/>
          <w:szCs w:val="26"/>
        </w:rPr>
        <w:t xml:space="preserve"> </w:t>
      </w:r>
      <w:r w:rsidR="00ED1B69" w:rsidRPr="00052F5D">
        <w:rPr>
          <w:rFonts w:ascii="Times New Roman" w:hAnsi="Times New Roman" w:cs="Times New Roman"/>
          <w:sz w:val="26"/>
          <w:szCs w:val="26"/>
        </w:rPr>
        <w:t>говорят о необходимости заботиться родителям и детям друг о друге: «а</w:t>
      </w:r>
      <w:r w:rsidR="00A07C0B" w:rsidRPr="00052F5D">
        <w:rPr>
          <w:rFonts w:ascii="Times New Roman" w:hAnsi="Times New Roman" w:cs="Times New Roman"/>
          <w:bCs/>
          <w:sz w:val="26"/>
          <w:szCs w:val="26"/>
        </w:rPr>
        <w:t xml:space="preserve">ще кто детей своих оставляет и не питает, и не приводит, по возможности, к подобающему благочестию, но, под предлогом отшельничества, </w:t>
      </w:r>
      <w:proofErr w:type="spellStart"/>
      <w:r w:rsidR="00A07C0B" w:rsidRPr="00052F5D">
        <w:rPr>
          <w:rFonts w:ascii="Times New Roman" w:hAnsi="Times New Roman" w:cs="Times New Roman"/>
          <w:bCs/>
          <w:sz w:val="26"/>
          <w:szCs w:val="26"/>
        </w:rPr>
        <w:t>нерадит</w:t>
      </w:r>
      <w:proofErr w:type="spellEnd"/>
      <w:r w:rsidR="00A07C0B" w:rsidRPr="00052F5D">
        <w:rPr>
          <w:rFonts w:ascii="Times New Roman" w:hAnsi="Times New Roman" w:cs="Times New Roman"/>
          <w:bCs/>
          <w:sz w:val="26"/>
          <w:szCs w:val="26"/>
        </w:rPr>
        <w:t xml:space="preserve"> о них: да будет под клятвою</w:t>
      </w:r>
      <w:r w:rsidR="00ED1B69" w:rsidRPr="00052F5D">
        <w:rPr>
          <w:rFonts w:ascii="Times New Roman" w:hAnsi="Times New Roman" w:cs="Times New Roman"/>
          <w:bCs/>
          <w:sz w:val="26"/>
          <w:szCs w:val="26"/>
        </w:rPr>
        <w:t xml:space="preserve">», </w:t>
      </w:r>
      <w:bookmarkStart w:id="3" w:name="4031"/>
      <w:bookmarkEnd w:id="3"/>
      <w:r w:rsidR="00ED1B69" w:rsidRPr="00052F5D">
        <w:rPr>
          <w:rFonts w:ascii="Times New Roman" w:hAnsi="Times New Roman" w:cs="Times New Roman"/>
          <w:bCs/>
          <w:sz w:val="26"/>
          <w:szCs w:val="26"/>
        </w:rPr>
        <w:t>«ащ</w:t>
      </w:r>
      <w:r w:rsidR="00A07C0B" w:rsidRPr="00052F5D">
        <w:rPr>
          <w:rFonts w:ascii="Times New Roman" w:hAnsi="Times New Roman" w:cs="Times New Roman"/>
          <w:bCs/>
          <w:sz w:val="26"/>
          <w:szCs w:val="26"/>
        </w:rPr>
        <w:t>е которые дети, под предлогом благочестия, оставят своих родителей, наипаче верных, и не воздадут подобающие чести родителям, да будут под клятвою</w:t>
      </w:r>
      <w:r w:rsidR="00ED1B69" w:rsidRPr="00052F5D">
        <w:rPr>
          <w:rFonts w:ascii="Times New Roman" w:hAnsi="Times New Roman" w:cs="Times New Roman"/>
          <w:bCs/>
          <w:sz w:val="26"/>
          <w:szCs w:val="26"/>
        </w:rPr>
        <w:t>».</w:t>
      </w:r>
    </w:p>
    <w:p w:rsidR="005915D9" w:rsidRPr="00052F5D" w:rsidRDefault="00DB0BDE" w:rsidP="00052F5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F5D">
        <w:rPr>
          <w:rFonts w:ascii="Times New Roman" w:hAnsi="Times New Roman" w:cs="Times New Roman"/>
          <w:b/>
          <w:bCs/>
          <w:sz w:val="26"/>
          <w:szCs w:val="26"/>
        </w:rPr>
        <w:t>38 правило Василия Великого</w:t>
      </w:r>
      <w:r w:rsidRPr="00052F5D">
        <w:rPr>
          <w:rFonts w:ascii="Times New Roman" w:hAnsi="Times New Roman" w:cs="Times New Roman"/>
          <w:bCs/>
          <w:sz w:val="26"/>
          <w:szCs w:val="26"/>
        </w:rPr>
        <w:t xml:space="preserve"> уделяет особое значение благословению отца на брак «о</w:t>
      </w:r>
      <w:r w:rsidR="005915D9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троковицы, без соизволения отца </w:t>
      </w:r>
      <w:proofErr w:type="spellStart"/>
      <w:r w:rsidR="005915D9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посягшия</w:t>
      </w:r>
      <w:proofErr w:type="spellEnd"/>
      <w:r w:rsidR="005915D9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="005915D9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блудодействуют</w:t>
      </w:r>
      <w:proofErr w:type="spellEnd"/>
      <w:r w:rsidR="005915D9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Но примирением с родителями дело сие мнится </w:t>
      </w:r>
      <w:proofErr w:type="spellStart"/>
      <w:r w:rsidR="005915D9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имети</w:t>
      </w:r>
      <w:proofErr w:type="spellEnd"/>
      <w:r w:rsidR="005915D9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врачевание. Впрочем</w:t>
      </w:r>
      <w:r w:rsidR="00A4492A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5915D9" w:rsidRPr="00052F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они не тотчас допускаются к приобщению, но запрещаются на три лета</w:t>
      </w:r>
      <w:r w:rsidRPr="00052F5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03CF0" w:rsidRPr="00052F5D" w:rsidRDefault="00250282" w:rsidP="00052F5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 xml:space="preserve">В качестве заключения этого краткого обзора канонических норм, касающихся семейной жизни священнослужителя хотелось бы привести </w:t>
      </w:r>
      <w:r w:rsidRPr="00052F5D">
        <w:rPr>
          <w:rFonts w:ascii="Times New Roman" w:hAnsi="Times New Roman" w:cs="Times New Roman"/>
          <w:b/>
          <w:sz w:val="26"/>
          <w:szCs w:val="26"/>
        </w:rPr>
        <w:t xml:space="preserve">21 правило </w:t>
      </w:r>
      <w:proofErr w:type="spellStart"/>
      <w:r w:rsidRPr="00052F5D">
        <w:rPr>
          <w:rFonts w:ascii="Times New Roman" w:hAnsi="Times New Roman" w:cs="Times New Roman"/>
          <w:b/>
          <w:sz w:val="26"/>
          <w:szCs w:val="26"/>
        </w:rPr>
        <w:t>Гангрского</w:t>
      </w:r>
      <w:proofErr w:type="spellEnd"/>
      <w:r w:rsidRPr="00052F5D">
        <w:rPr>
          <w:rFonts w:ascii="Times New Roman" w:hAnsi="Times New Roman" w:cs="Times New Roman"/>
          <w:b/>
          <w:sz w:val="26"/>
          <w:szCs w:val="26"/>
        </w:rPr>
        <w:t xml:space="preserve"> собора:</w:t>
      </w:r>
    </w:p>
    <w:p w:rsidR="004158D6" w:rsidRPr="00052F5D" w:rsidRDefault="00C019D5" w:rsidP="00052F5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2F5D">
        <w:rPr>
          <w:rFonts w:ascii="Times New Roman" w:hAnsi="Times New Roman" w:cs="Times New Roman"/>
          <w:b/>
          <w:bCs/>
          <w:sz w:val="26"/>
          <w:szCs w:val="26"/>
        </w:rPr>
        <w:lastRenderedPageBreak/>
        <w:t>«</w:t>
      </w:r>
      <w:r w:rsidR="004158D6" w:rsidRPr="00052F5D">
        <w:rPr>
          <w:rFonts w:ascii="Times New Roman" w:hAnsi="Times New Roman" w:cs="Times New Roman"/>
          <w:b/>
          <w:bCs/>
          <w:sz w:val="26"/>
          <w:szCs w:val="26"/>
        </w:rPr>
        <w:t xml:space="preserve">Сия же пишем, поставляя преграды не тем, которые в церкви Божией, по писанию, </w:t>
      </w:r>
      <w:proofErr w:type="spellStart"/>
      <w:r w:rsidR="004158D6" w:rsidRPr="00052F5D">
        <w:rPr>
          <w:rFonts w:ascii="Times New Roman" w:hAnsi="Times New Roman" w:cs="Times New Roman"/>
          <w:b/>
          <w:bCs/>
          <w:sz w:val="26"/>
          <w:szCs w:val="26"/>
        </w:rPr>
        <w:t>подвижничествовати</w:t>
      </w:r>
      <w:proofErr w:type="spellEnd"/>
      <w:r w:rsidR="004158D6" w:rsidRPr="00052F5D">
        <w:rPr>
          <w:rFonts w:ascii="Times New Roman" w:hAnsi="Times New Roman" w:cs="Times New Roman"/>
          <w:b/>
          <w:bCs/>
          <w:sz w:val="26"/>
          <w:szCs w:val="26"/>
        </w:rPr>
        <w:t xml:space="preserve"> желают, но тем, которые подвижничество приемлют в повод гордости, возносятся над живущими просто, и вопреки писаниям и церковным правилам вводят новости. Таким образом мы и девство, со смирением соединенное, чтим, и воздержание, с честностью и благочестием соблюдаемое, приемлем, и смиренное отшельничество от мирских дел одобряем, и брачное честное сожительство почитаем, и богатства с правдою и благотворением не уничижаем: и простоту и </w:t>
      </w:r>
      <w:proofErr w:type="spellStart"/>
      <w:r w:rsidR="004158D6" w:rsidRPr="00052F5D">
        <w:rPr>
          <w:rFonts w:ascii="Times New Roman" w:hAnsi="Times New Roman" w:cs="Times New Roman"/>
          <w:b/>
          <w:bCs/>
          <w:sz w:val="26"/>
          <w:szCs w:val="26"/>
        </w:rPr>
        <w:t>малоценность</w:t>
      </w:r>
      <w:proofErr w:type="spellEnd"/>
      <w:r w:rsidR="004158D6" w:rsidRPr="00052F5D">
        <w:rPr>
          <w:rFonts w:ascii="Times New Roman" w:hAnsi="Times New Roman" w:cs="Times New Roman"/>
          <w:b/>
          <w:bCs/>
          <w:sz w:val="26"/>
          <w:szCs w:val="26"/>
        </w:rPr>
        <w:t xml:space="preserve"> одежд, употребляемых токмо ради попечения о теле неизысканного, </w:t>
      </w:r>
      <w:proofErr w:type="spellStart"/>
      <w:r w:rsidR="004158D6" w:rsidRPr="00052F5D">
        <w:rPr>
          <w:rFonts w:ascii="Times New Roman" w:hAnsi="Times New Roman" w:cs="Times New Roman"/>
          <w:b/>
          <w:bCs/>
          <w:sz w:val="26"/>
          <w:szCs w:val="26"/>
        </w:rPr>
        <w:t>похваляем</w:t>
      </w:r>
      <w:proofErr w:type="spellEnd"/>
      <w:r w:rsidR="004158D6" w:rsidRPr="00052F5D">
        <w:rPr>
          <w:rFonts w:ascii="Times New Roman" w:hAnsi="Times New Roman" w:cs="Times New Roman"/>
          <w:b/>
          <w:bCs/>
          <w:sz w:val="26"/>
          <w:szCs w:val="26"/>
        </w:rPr>
        <w:t xml:space="preserve">: а изнеженного в мягкой одежде хождения отвращаемся. И </w:t>
      </w:r>
      <w:proofErr w:type="spellStart"/>
      <w:r w:rsidR="004158D6" w:rsidRPr="00052F5D">
        <w:rPr>
          <w:rFonts w:ascii="Times New Roman" w:hAnsi="Times New Roman" w:cs="Times New Roman"/>
          <w:b/>
          <w:bCs/>
          <w:sz w:val="26"/>
          <w:szCs w:val="26"/>
        </w:rPr>
        <w:t>домы</w:t>
      </w:r>
      <w:proofErr w:type="spellEnd"/>
      <w:r w:rsidR="004158D6" w:rsidRPr="00052F5D">
        <w:rPr>
          <w:rFonts w:ascii="Times New Roman" w:hAnsi="Times New Roman" w:cs="Times New Roman"/>
          <w:b/>
          <w:bCs/>
          <w:sz w:val="26"/>
          <w:szCs w:val="26"/>
        </w:rPr>
        <w:t xml:space="preserve"> Божии почитаем, и </w:t>
      </w:r>
      <w:proofErr w:type="gramStart"/>
      <w:r w:rsidR="004158D6" w:rsidRPr="00052F5D">
        <w:rPr>
          <w:rFonts w:ascii="Times New Roman" w:hAnsi="Times New Roman" w:cs="Times New Roman"/>
          <w:b/>
          <w:bCs/>
          <w:sz w:val="26"/>
          <w:szCs w:val="26"/>
        </w:rPr>
        <w:t>собрания</w:t>
      </w:r>
      <w:proofErr w:type="gramEnd"/>
      <w:r w:rsidR="004158D6" w:rsidRPr="00052F5D">
        <w:rPr>
          <w:rFonts w:ascii="Times New Roman" w:hAnsi="Times New Roman" w:cs="Times New Roman"/>
          <w:b/>
          <w:bCs/>
          <w:sz w:val="26"/>
          <w:szCs w:val="26"/>
        </w:rPr>
        <w:t xml:space="preserve"> бывающие в них, яко святые и полезные приемлем, не заключая благочестия в домах, но почитая всякое место, созданное во имя Божие, и хождение в церковь Божию на пользу общую приемлем: и избыточествующие благотворения </w:t>
      </w:r>
      <w:proofErr w:type="spellStart"/>
      <w:r w:rsidR="004158D6" w:rsidRPr="00052F5D">
        <w:rPr>
          <w:rFonts w:ascii="Times New Roman" w:hAnsi="Times New Roman" w:cs="Times New Roman"/>
          <w:b/>
          <w:bCs/>
          <w:sz w:val="26"/>
          <w:szCs w:val="26"/>
        </w:rPr>
        <w:t>братий</w:t>
      </w:r>
      <w:proofErr w:type="spellEnd"/>
      <w:r w:rsidR="004158D6" w:rsidRPr="00052F5D">
        <w:rPr>
          <w:rFonts w:ascii="Times New Roman" w:hAnsi="Times New Roman" w:cs="Times New Roman"/>
          <w:b/>
          <w:bCs/>
          <w:sz w:val="26"/>
          <w:szCs w:val="26"/>
        </w:rPr>
        <w:t xml:space="preserve">, по преданиям, посредством церкви нищим бывающие, ублажаем: и, да </w:t>
      </w:r>
      <w:proofErr w:type="spellStart"/>
      <w:r w:rsidR="004158D6" w:rsidRPr="00052F5D">
        <w:rPr>
          <w:rFonts w:ascii="Times New Roman" w:hAnsi="Times New Roman" w:cs="Times New Roman"/>
          <w:b/>
          <w:bCs/>
          <w:sz w:val="26"/>
          <w:szCs w:val="26"/>
        </w:rPr>
        <w:t>речем</w:t>
      </w:r>
      <w:proofErr w:type="spellEnd"/>
      <w:r w:rsidR="004158D6" w:rsidRPr="00052F5D">
        <w:rPr>
          <w:rFonts w:ascii="Times New Roman" w:hAnsi="Times New Roman" w:cs="Times New Roman"/>
          <w:b/>
          <w:bCs/>
          <w:sz w:val="26"/>
          <w:szCs w:val="26"/>
        </w:rPr>
        <w:t xml:space="preserve"> вкратце, желаем, да бывают в церкви вся принятая от божественных </w:t>
      </w:r>
      <w:r w:rsidRPr="00052F5D">
        <w:rPr>
          <w:rFonts w:ascii="Times New Roman" w:hAnsi="Times New Roman" w:cs="Times New Roman"/>
          <w:b/>
          <w:bCs/>
          <w:sz w:val="26"/>
          <w:szCs w:val="26"/>
        </w:rPr>
        <w:t>писаний и апостольских преданий».</w:t>
      </w:r>
    </w:p>
    <w:p w:rsidR="004158D6" w:rsidRPr="00052F5D" w:rsidRDefault="004158D6" w:rsidP="00052F5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76CC8" w:rsidRPr="00052F5D" w:rsidRDefault="00476CC8" w:rsidP="00052F5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45C3" w:rsidRPr="00052F5D" w:rsidRDefault="004945C3" w:rsidP="00052F5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45C3" w:rsidRPr="00052F5D" w:rsidRDefault="004945C3" w:rsidP="00052F5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45C3" w:rsidRPr="00052F5D" w:rsidRDefault="004945C3" w:rsidP="00052F5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45C3" w:rsidRPr="00052F5D" w:rsidRDefault="004945C3" w:rsidP="00052F5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45C3" w:rsidRPr="00052F5D" w:rsidRDefault="004945C3" w:rsidP="00052F5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45C3" w:rsidRPr="00052F5D" w:rsidRDefault="004945C3" w:rsidP="00052F5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45C3" w:rsidRPr="00052F5D" w:rsidRDefault="004945C3" w:rsidP="00052F5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45C3" w:rsidRPr="00052F5D" w:rsidRDefault="004945C3" w:rsidP="00052F5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45C3" w:rsidRPr="00052F5D" w:rsidRDefault="004945C3" w:rsidP="00052F5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45C3" w:rsidRPr="00052F5D" w:rsidRDefault="004945C3" w:rsidP="00052F5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45C3" w:rsidRPr="00052F5D" w:rsidRDefault="004945C3" w:rsidP="00052F5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45C3" w:rsidRPr="00052F5D" w:rsidRDefault="004945C3" w:rsidP="00052F5D">
      <w:pPr>
        <w:pStyle w:val="FreeForm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52F5D">
        <w:rPr>
          <w:rFonts w:ascii="Times New Roman" w:hAnsi="Times New Roman"/>
          <w:b/>
          <w:sz w:val="26"/>
          <w:szCs w:val="26"/>
        </w:rPr>
        <w:t>Источники:</w:t>
      </w:r>
    </w:p>
    <w:p w:rsidR="004945C3" w:rsidRPr="00052F5D" w:rsidRDefault="004945C3" w:rsidP="00052F5D">
      <w:pPr>
        <w:pStyle w:val="FreeForm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45C3" w:rsidRPr="00052F5D" w:rsidRDefault="004945C3" w:rsidP="00052F5D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52F5D">
        <w:rPr>
          <w:rFonts w:ascii="Times New Roman" w:hAnsi="Times New Roman" w:cs="Times New Roman"/>
          <w:sz w:val="26"/>
          <w:szCs w:val="26"/>
          <w:lang w:val="en-US"/>
        </w:rPr>
        <w:lastRenderedPageBreak/>
        <w:t>Juris</w:t>
      </w:r>
      <w:proofErr w:type="spellEnd"/>
      <w:r w:rsidRPr="00052F5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F5D">
        <w:rPr>
          <w:rFonts w:ascii="Times New Roman" w:hAnsi="Times New Roman" w:cs="Times New Roman"/>
          <w:sz w:val="26"/>
          <w:szCs w:val="26"/>
          <w:lang w:val="en-US"/>
        </w:rPr>
        <w:t>ecclesiastici</w:t>
      </w:r>
      <w:proofErr w:type="spellEnd"/>
      <w:r w:rsidRPr="00052F5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F5D">
        <w:rPr>
          <w:rFonts w:ascii="Times New Roman" w:hAnsi="Times New Roman" w:cs="Times New Roman"/>
          <w:sz w:val="26"/>
          <w:szCs w:val="26"/>
          <w:lang w:val="en-US"/>
        </w:rPr>
        <w:t>graecorum</w:t>
      </w:r>
      <w:proofErr w:type="spellEnd"/>
      <w:r w:rsidRPr="00052F5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F5D">
        <w:rPr>
          <w:rFonts w:ascii="Times New Roman" w:hAnsi="Times New Roman" w:cs="Times New Roman"/>
          <w:sz w:val="26"/>
          <w:szCs w:val="26"/>
          <w:lang w:val="en-US"/>
        </w:rPr>
        <w:t>historia</w:t>
      </w:r>
      <w:proofErr w:type="spellEnd"/>
      <w:r w:rsidRPr="00052F5D">
        <w:rPr>
          <w:rFonts w:ascii="Times New Roman" w:hAnsi="Times New Roman" w:cs="Times New Roman"/>
          <w:sz w:val="26"/>
          <w:szCs w:val="26"/>
          <w:lang w:val="en-US"/>
        </w:rPr>
        <w:t xml:space="preserve"> et </w:t>
      </w:r>
      <w:proofErr w:type="spellStart"/>
      <w:r w:rsidRPr="00052F5D">
        <w:rPr>
          <w:rFonts w:ascii="Times New Roman" w:hAnsi="Times New Roman" w:cs="Times New Roman"/>
          <w:sz w:val="26"/>
          <w:szCs w:val="26"/>
          <w:lang w:val="en-US"/>
        </w:rPr>
        <w:t>monumenta</w:t>
      </w:r>
      <w:proofErr w:type="spellEnd"/>
      <w:r w:rsidRPr="00052F5D">
        <w:rPr>
          <w:rFonts w:ascii="Times New Roman" w:hAnsi="Times New Roman" w:cs="Times New Roman"/>
          <w:sz w:val="26"/>
          <w:szCs w:val="26"/>
          <w:lang w:val="en-US"/>
        </w:rPr>
        <w:t xml:space="preserve">. J. B. </w:t>
      </w:r>
      <w:proofErr w:type="spellStart"/>
      <w:r w:rsidRPr="00052F5D">
        <w:rPr>
          <w:rFonts w:ascii="Times New Roman" w:hAnsi="Times New Roman" w:cs="Times New Roman"/>
          <w:sz w:val="26"/>
          <w:szCs w:val="26"/>
          <w:lang w:val="en-US"/>
        </w:rPr>
        <w:t>Pitra</w:t>
      </w:r>
      <w:proofErr w:type="spellEnd"/>
      <w:r w:rsidRPr="00052F5D">
        <w:rPr>
          <w:rFonts w:ascii="Times New Roman" w:hAnsi="Times New Roman" w:cs="Times New Roman"/>
          <w:sz w:val="26"/>
          <w:szCs w:val="26"/>
          <w:lang w:val="en-US"/>
        </w:rPr>
        <w:t>. Roma, 1864 – 1868.</w:t>
      </w:r>
    </w:p>
    <w:p w:rsidR="004945C3" w:rsidRPr="00677465" w:rsidRDefault="004945C3" w:rsidP="00052F5D">
      <w:pPr>
        <w:widowControl w:val="0"/>
        <w:numPr>
          <w:ilvl w:val="0"/>
          <w:numId w:val="15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52F5D">
        <w:rPr>
          <w:rFonts w:ascii="Times New Roman" w:hAnsi="Times New Roman" w:cs="Times New Roman"/>
          <w:sz w:val="26"/>
          <w:szCs w:val="26"/>
          <w:lang w:val="el-GR"/>
        </w:rPr>
        <w:t>Πηδάλιον</w:t>
      </w:r>
      <w:r w:rsidRPr="0067746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052F5D">
        <w:rPr>
          <w:rFonts w:ascii="Times New Roman" w:hAnsi="Times New Roman" w:cs="Times New Roman"/>
          <w:sz w:val="26"/>
          <w:szCs w:val="26"/>
          <w:lang w:val="el-GR"/>
        </w:rPr>
        <w:t>Νικόδημος ὁ Ἁγιορείτης</w:t>
      </w:r>
      <w:r w:rsidRPr="0067746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052F5D">
        <w:rPr>
          <w:rFonts w:ascii="Times New Roman" w:hAnsi="Times New Roman" w:cs="Times New Roman"/>
          <w:sz w:val="26"/>
          <w:szCs w:val="26"/>
          <w:lang w:val="en-US"/>
        </w:rPr>
        <w:t>Αθήν</w:t>
      </w:r>
      <w:proofErr w:type="spellEnd"/>
      <w:r w:rsidRPr="00052F5D">
        <w:rPr>
          <w:rFonts w:ascii="Times New Roman" w:hAnsi="Times New Roman" w:cs="Times New Roman"/>
          <w:sz w:val="26"/>
          <w:szCs w:val="26"/>
          <w:lang w:val="en-US"/>
        </w:rPr>
        <w:t>αι</w:t>
      </w:r>
      <w:r w:rsidRPr="00677465">
        <w:rPr>
          <w:rFonts w:ascii="Times New Roman" w:hAnsi="Times New Roman" w:cs="Times New Roman"/>
          <w:sz w:val="26"/>
          <w:szCs w:val="26"/>
          <w:lang w:val="en-US"/>
        </w:rPr>
        <w:t>, 1886.</w:t>
      </w:r>
    </w:p>
    <w:p w:rsidR="004945C3" w:rsidRPr="00052F5D" w:rsidRDefault="004945C3" w:rsidP="00052F5D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2F5D">
        <w:rPr>
          <w:rFonts w:ascii="Times New Roman" w:hAnsi="Times New Roman" w:cs="Times New Roman"/>
          <w:sz w:val="26"/>
          <w:szCs w:val="26"/>
        </w:rPr>
        <w:t>Σύντ</w:t>
      </w:r>
      <w:proofErr w:type="spellEnd"/>
      <w:r w:rsidRPr="00052F5D">
        <w:rPr>
          <w:rFonts w:ascii="Times New Roman" w:hAnsi="Times New Roman" w:cs="Times New Roman"/>
          <w:sz w:val="26"/>
          <w:szCs w:val="26"/>
        </w:rPr>
        <w:t>αγμα</w:t>
      </w:r>
      <w:r w:rsidRPr="006774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των</w:t>
      </w:r>
      <w:proofErr w:type="spellEnd"/>
      <w:r w:rsidRPr="006774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Θείων</w:t>
      </w:r>
      <w:proofErr w:type="spellEnd"/>
      <w:r w:rsidRPr="006774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52F5D">
        <w:rPr>
          <w:rFonts w:ascii="Times New Roman" w:hAnsi="Times New Roman" w:cs="Times New Roman"/>
          <w:sz w:val="26"/>
          <w:szCs w:val="26"/>
        </w:rPr>
        <w:t>και</w:t>
      </w:r>
      <w:r w:rsidRPr="006774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Ιερών</w:t>
      </w:r>
      <w:proofErr w:type="spellEnd"/>
      <w:r w:rsidRPr="006774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52F5D">
        <w:rPr>
          <w:rFonts w:ascii="Times New Roman" w:hAnsi="Times New Roman" w:cs="Times New Roman"/>
          <w:sz w:val="26"/>
          <w:szCs w:val="26"/>
        </w:rPr>
        <w:t>Κα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νόνων</w:t>
      </w:r>
      <w:proofErr w:type="spellEnd"/>
      <w:r w:rsidRPr="006774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των</w:t>
      </w:r>
      <w:proofErr w:type="spellEnd"/>
      <w:r w:rsidRPr="006774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Αγίων</w:t>
      </w:r>
      <w:proofErr w:type="spellEnd"/>
      <w:r w:rsidRPr="006774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52F5D">
        <w:rPr>
          <w:rFonts w:ascii="Times New Roman" w:hAnsi="Times New Roman" w:cs="Times New Roman"/>
          <w:sz w:val="26"/>
          <w:szCs w:val="26"/>
        </w:rPr>
        <w:t>και</w:t>
      </w:r>
      <w:r w:rsidRPr="006774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52F5D">
        <w:rPr>
          <w:rFonts w:ascii="Times New Roman" w:hAnsi="Times New Roman" w:cs="Times New Roman"/>
          <w:sz w:val="26"/>
          <w:szCs w:val="26"/>
        </w:rPr>
        <w:t>πα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νευφήμων</w:t>
      </w:r>
      <w:proofErr w:type="spellEnd"/>
      <w:r w:rsidRPr="006774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52F5D">
        <w:rPr>
          <w:rFonts w:ascii="Times New Roman" w:hAnsi="Times New Roman" w:cs="Times New Roman"/>
          <w:sz w:val="26"/>
          <w:szCs w:val="26"/>
        </w:rPr>
        <w:t>Απ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οστόλων</w:t>
      </w:r>
      <w:proofErr w:type="spellEnd"/>
      <w:r w:rsidRPr="006774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052F5D">
        <w:rPr>
          <w:rFonts w:ascii="Times New Roman" w:hAnsi="Times New Roman" w:cs="Times New Roman"/>
          <w:sz w:val="26"/>
          <w:szCs w:val="26"/>
        </w:rPr>
        <w:t>και</w:t>
      </w:r>
      <w:r w:rsidRPr="006774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των</w:t>
      </w:r>
      <w:proofErr w:type="spellEnd"/>
      <w:r w:rsidRPr="006774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Ιερών</w:t>
      </w:r>
      <w:proofErr w:type="spellEnd"/>
      <w:r w:rsidRPr="006774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52F5D">
        <w:rPr>
          <w:rFonts w:ascii="Times New Roman" w:hAnsi="Times New Roman" w:cs="Times New Roman"/>
          <w:sz w:val="26"/>
          <w:szCs w:val="26"/>
        </w:rPr>
        <w:t>και</w:t>
      </w:r>
      <w:r w:rsidRPr="006774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Οικουμενικών</w:t>
      </w:r>
      <w:proofErr w:type="spellEnd"/>
      <w:r w:rsidRPr="006774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52F5D">
        <w:rPr>
          <w:rFonts w:ascii="Times New Roman" w:hAnsi="Times New Roman" w:cs="Times New Roman"/>
          <w:sz w:val="26"/>
          <w:szCs w:val="26"/>
        </w:rPr>
        <w:t>και</w:t>
      </w:r>
      <w:r w:rsidRPr="006774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το</w:t>
      </w:r>
      <w:proofErr w:type="spellEnd"/>
      <w:r w:rsidRPr="00052F5D">
        <w:rPr>
          <w:rFonts w:ascii="Times New Roman" w:hAnsi="Times New Roman" w:cs="Times New Roman"/>
          <w:sz w:val="26"/>
          <w:szCs w:val="26"/>
        </w:rPr>
        <w:t>πικών</w:t>
      </w:r>
      <w:r w:rsidRPr="006774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Συνόδων</w:t>
      </w:r>
      <w:proofErr w:type="spellEnd"/>
      <w:r w:rsidRPr="006774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052F5D">
        <w:rPr>
          <w:rFonts w:ascii="Times New Roman" w:hAnsi="Times New Roman" w:cs="Times New Roman"/>
          <w:sz w:val="26"/>
          <w:szCs w:val="26"/>
        </w:rPr>
        <w:t>και</w:t>
      </w:r>
      <w:r w:rsidRPr="006774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των</w:t>
      </w:r>
      <w:proofErr w:type="spellEnd"/>
      <w:r w:rsidRPr="006774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52F5D">
        <w:rPr>
          <w:rFonts w:ascii="Times New Roman" w:hAnsi="Times New Roman" w:cs="Times New Roman"/>
          <w:sz w:val="26"/>
          <w:szCs w:val="26"/>
        </w:rPr>
        <w:t>κα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τά</w:t>
      </w:r>
      <w:proofErr w:type="spellEnd"/>
      <w:r w:rsidRPr="006774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μέρος</w:t>
      </w:r>
      <w:proofErr w:type="spellEnd"/>
      <w:r w:rsidRPr="006774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Αγίων</w:t>
      </w:r>
      <w:proofErr w:type="spellEnd"/>
      <w:r w:rsidRPr="006774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52F5D">
        <w:rPr>
          <w:rFonts w:ascii="Times New Roman" w:hAnsi="Times New Roman" w:cs="Times New Roman"/>
          <w:sz w:val="26"/>
          <w:szCs w:val="26"/>
        </w:rPr>
        <w:t>Πα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τέρων</w:t>
      </w:r>
      <w:proofErr w:type="spellEnd"/>
      <w:r w:rsidRPr="0067746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052F5D">
        <w:rPr>
          <w:rFonts w:ascii="Times New Roman" w:hAnsi="Times New Roman" w:cs="Times New Roman"/>
          <w:sz w:val="26"/>
          <w:szCs w:val="26"/>
        </w:rPr>
        <w:t xml:space="preserve">Γ. 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Ράλλης</w:t>
      </w:r>
      <w:proofErr w:type="spellEnd"/>
      <w:r w:rsidRPr="00052F5D">
        <w:rPr>
          <w:rFonts w:ascii="Times New Roman" w:hAnsi="Times New Roman" w:cs="Times New Roman"/>
          <w:sz w:val="26"/>
          <w:szCs w:val="26"/>
        </w:rPr>
        <w:t xml:space="preserve"> &amp; Μ. 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Ποτλής</w:t>
      </w:r>
      <w:proofErr w:type="spellEnd"/>
      <w:r w:rsidRPr="00052F5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52F5D">
        <w:rPr>
          <w:rFonts w:ascii="Times New Roman" w:hAnsi="Times New Roman" w:cs="Times New Roman"/>
          <w:sz w:val="26"/>
          <w:szCs w:val="26"/>
          <w:lang w:val="en-US"/>
        </w:rPr>
        <w:t>Αθήν</w:t>
      </w:r>
      <w:proofErr w:type="spellEnd"/>
      <w:r w:rsidRPr="00052F5D">
        <w:rPr>
          <w:rFonts w:ascii="Times New Roman" w:hAnsi="Times New Roman" w:cs="Times New Roman"/>
          <w:sz w:val="26"/>
          <w:szCs w:val="26"/>
          <w:lang w:val="en-US"/>
        </w:rPr>
        <w:t>αι</w:t>
      </w:r>
      <w:r w:rsidRPr="00052F5D">
        <w:rPr>
          <w:rFonts w:ascii="Times New Roman" w:hAnsi="Times New Roman" w:cs="Times New Roman"/>
          <w:sz w:val="26"/>
          <w:szCs w:val="26"/>
        </w:rPr>
        <w:t>, 1852 – 1859.</w:t>
      </w:r>
    </w:p>
    <w:p w:rsidR="004945C3" w:rsidRPr="00052F5D" w:rsidRDefault="004945C3" w:rsidP="00052F5D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 xml:space="preserve">Алфавитная Синтагма. Матфей 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Властарь</w:t>
      </w:r>
      <w:proofErr w:type="spellEnd"/>
      <w:r w:rsidRPr="00052F5D">
        <w:rPr>
          <w:rFonts w:ascii="Times New Roman" w:hAnsi="Times New Roman" w:cs="Times New Roman"/>
          <w:sz w:val="26"/>
          <w:szCs w:val="26"/>
        </w:rPr>
        <w:t>. Симферополь, 1901.</w:t>
      </w:r>
    </w:p>
    <w:p w:rsidR="004945C3" w:rsidRPr="00052F5D" w:rsidRDefault="004945C3" w:rsidP="00052F5D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>Книга правил святых апостол, святых Соборов Вселенских и Поместных и святых отец. М., Русский Хронограф, 2004.</w:t>
      </w:r>
    </w:p>
    <w:p w:rsidR="004945C3" w:rsidRPr="00052F5D" w:rsidRDefault="004945C3" w:rsidP="00052F5D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>Каноны или книга правил. Минск, 2016.</w:t>
      </w:r>
    </w:p>
    <w:p w:rsidR="004945C3" w:rsidRPr="00052F5D" w:rsidRDefault="004945C3" w:rsidP="00052F5D">
      <w:pPr>
        <w:widowControl w:val="0"/>
        <w:numPr>
          <w:ilvl w:val="0"/>
          <w:numId w:val="15"/>
        </w:numPr>
        <w:tabs>
          <w:tab w:val="left" w:pos="22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>Правила Православной Церкви с толкованиями Никодима, епископа Далматинско-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Истрийского</w:t>
      </w:r>
      <w:proofErr w:type="spellEnd"/>
      <w:r w:rsidRPr="00052F5D">
        <w:rPr>
          <w:rFonts w:ascii="Times New Roman" w:hAnsi="Times New Roman" w:cs="Times New Roman"/>
          <w:sz w:val="26"/>
          <w:szCs w:val="26"/>
        </w:rPr>
        <w:t>. М., 1994.</w:t>
      </w:r>
    </w:p>
    <w:p w:rsidR="004945C3" w:rsidRPr="00052F5D" w:rsidRDefault="00052F5D" w:rsidP="00052F5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F5D">
        <w:rPr>
          <w:rFonts w:ascii="Times New Roman" w:hAnsi="Times New Roman" w:cs="Times New Roman"/>
          <w:b/>
          <w:sz w:val="26"/>
          <w:szCs w:val="26"/>
        </w:rPr>
        <w:t>Исследования</w:t>
      </w:r>
      <w:r w:rsidR="00D74CEE">
        <w:rPr>
          <w:rFonts w:ascii="Times New Roman" w:hAnsi="Times New Roman" w:cs="Times New Roman"/>
          <w:b/>
          <w:sz w:val="26"/>
          <w:szCs w:val="26"/>
        </w:rPr>
        <w:t>:</w:t>
      </w:r>
    </w:p>
    <w:p w:rsidR="004945C3" w:rsidRPr="00052F5D" w:rsidRDefault="004945C3" w:rsidP="00052F5D">
      <w:pPr>
        <w:widowControl w:val="0"/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 xml:space="preserve">Алмазов А. И. 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Законоправильник</w:t>
      </w:r>
      <w:proofErr w:type="spellEnd"/>
      <w:r w:rsidRPr="00052F5D">
        <w:rPr>
          <w:rFonts w:ascii="Times New Roman" w:hAnsi="Times New Roman" w:cs="Times New Roman"/>
          <w:sz w:val="26"/>
          <w:szCs w:val="26"/>
        </w:rPr>
        <w:t xml:space="preserve"> при русском Требнике. М., 1902.</w:t>
      </w:r>
    </w:p>
    <w:p w:rsidR="004945C3" w:rsidRPr="00052F5D" w:rsidRDefault="004945C3" w:rsidP="00052F5D">
      <w:pPr>
        <w:widowControl w:val="0"/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 xml:space="preserve">Бенешевич В. Н. Канонический сборник </w:t>
      </w:r>
      <w:r w:rsidRPr="00052F5D">
        <w:rPr>
          <w:rFonts w:ascii="Times New Roman" w:hAnsi="Times New Roman" w:cs="Times New Roman"/>
          <w:sz w:val="26"/>
          <w:szCs w:val="26"/>
          <w:lang w:val="en-US"/>
        </w:rPr>
        <w:t>XIV</w:t>
      </w:r>
      <w:r w:rsidRPr="00052F5D">
        <w:rPr>
          <w:rFonts w:ascii="Times New Roman" w:hAnsi="Times New Roman" w:cs="Times New Roman"/>
          <w:sz w:val="26"/>
          <w:szCs w:val="26"/>
        </w:rPr>
        <w:t xml:space="preserve"> титулов со второй четверти </w:t>
      </w:r>
      <w:r w:rsidRPr="00052F5D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052F5D">
        <w:rPr>
          <w:rFonts w:ascii="Times New Roman" w:hAnsi="Times New Roman" w:cs="Times New Roman"/>
          <w:sz w:val="26"/>
          <w:szCs w:val="26"/>
        </w:rPr>
        <w:t xml:space="preserve"> века до 883 года. СПб., 1905.</w:t>
      </w:r>
    </w:p>
    <w:p w:rsidR="004945C3" w:rsidRPr="00052F5D" w:rsidRDefault="004945C3" w:rsidP="00052F5D">
      <w:pPr>
        <w:widowControl w:val="0"/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>Бердников И. С. Краткий курс церковного права. Казань, 1888.</w:t>
      </w:r>
    </w:p>
    <w:p w:rsidR="004945C3" w:rsidRPr="00052F5D" w:rsidRDefault="004945C3" w:rsidP="00052F5D">
      <w:pPr>
        <w:widowControl w:val="0"/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>Кнутов Алексей, иерей. Юридический анализ структуры Номоканона в XIV титулах в контексте систематизации Церковного права Византии. Сергиев Посад, 2012.</w:t>
      </w:r>
    </w:p>
    <w:p w:rsidR="004945C3" w:rsidRPr="00052F5D" w:rsidRDefault="004945C3" w:rsidP="00052F5D">
      <w:pPr>
        <w:widowControl w:val="0"/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 xml:space="preserve">Красножен М. Толкователи канонического кодекса Восточной Церкви: 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Аристин</w:t>
      </w:r>
      <w:proofErr w:type="spellEnd"/>
      <w:r w:rsidRPr="00052F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Зонара</w:t>
      </w:r>
      <w:proofErr w:type="spellEnd"/>
      <w:r w:rsidRPr="00052F5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Вальсамон</w:t>
      </w:r>
      <w:proofErr w:type="spellEnd"/>
      <w:r w:rsidRPr="00052F5D">
        <w:rPr>
          <w:rFonts w:ascii="Times New Roman" w:hAnsi="Times New Roman" w:cs="Times New Roman"/>
          <w:sz w:val="26"/>
          <w:szCs w:val="26"/>
        </w:rPr>
        <w:t>. Юрьев, 1911.</w:t>
      </w:r>
    </w:p>
    <w:p w:rsidR="00052F5D" w:rsidRPr="00052F5D" w:rsidRDefault="00052F5D" w:rsidP="00052F5D">
      <w:pPr>
        <w:widowControl w:val="0"/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2F5D">
        <w:rPr>
          <w:rFonts w:ascii="Times New Roman" w:hAnsi="Times New Roman" w:cs="Times New Roman"/>
          <w:sz w:val="26"/>
          <w:szCs w:val="26"/>
        </w:rPr>
        <w:t>Матрусов</w:t>
      </w:r>
      <w:proofErr w:type="spellEnd"/>
      <w:r w:rsidRPr="00052F5D">
        <w:rPr>
          <w:rFonts w:ascii="Times New Roman" w:hAnsi="Times New Roman" w:cs="Times New Roman"/>
          <w:sz w:val="26"/>
          <w:szCs w:val="26"/>
        </w:rPr>
        <w:t xml:space="preserve"> Григорий, 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иерод</w:t>
      </w:r>
      <w:proofErr w:type="spellEnd"/>
      <w:r w:rsidRPr="00052F5D">
        <w:rPr>
          <w:rFonts w:ascii="Times New Roman" w:hAnsi="Times New Roman" w:cs="Times New Roman"/>
          <w:sz w:val="26"/>
          <w:szCs w:val="26"/>
        </w:rPr>
        <w:t>. Каноны: правила Церкви и правила жизни. М., 2017.</w:t>
      </w:r>
    </w:p>
    <w:p w:rsidR="004945C3" w:rsidRPr="00052F5D" w:rsidRDefault="004945C3" w:rsidP="00052F5D">
      <w:pPr>
        <w:widowControl w:val="0"/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>Митрофанов А. Ю. Церковное право и его кодификация в период раннего средневековья (</w:t>
      </w:r>
      <w:r w:rsidRPr="00052F5D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52F5D">
        <w:rPr>
          <w:rFonts w:ascii="Times New Roman" w:hAnsi="Times New Roman" w:cs="Times New Roman"/>
          <w:sz w:val="26"/>
          <w:szCs w:val="26"/>
        </w:rPr>
        <w:t xml:space="preserve"> – </w:t>
      </w:r>
      <w:r w:rsidRPr="00052F5D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052F5D">
        <w:rPr>
          <w:rFonts w:ascii="Times New Roman" w:hAnsi="Times New Roman" w:cs="Times New Roman"/>
          <w:sz w:val="26"/>
          <w:szCs w:val="26"/>
        </w:rPr>
        <w:t xml:space="preserve"> вв.). М., 2010. </w:t>
      </w:r>
    </w:p>
    <w:p w:rsidR="004945C3" w:rsidRPr="00052F5D" w:rsidRDefault="004945C3" w:rsidP="00052F5D">
      <w:pPr>
        <w:widowControl w:val="0"/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>Павлов А. С. Курс церковного права. Св. Троице-Сергиева Лавра, 1902.</w:t>
      </w:r>
    </w:p>
    <w:p w:rsidR="004945C3" w:rsidRPr="00052F5D" w:rsidRDefault="004945C3" w:rsidP="00052F5D">
      <w:pPr>
        <w:widowControl w:val="0"/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>Павлов А. С. Номоканон при Большом Требнике. М., 1897.</w:t>
      </w:r>
    </w:p>
    <w:p w:rsidR="004945C3" w:rsidRPr="00052F5D" w:rsidRDefault="004945C3" w:rsidP="00052F5D">
      <w:pPr>
        <w:widowControl w:val="0"/>
        <w:numPr>
          <w:ilvl w:val="0"/>
          <w:numId w:val="16"/>
        </w:numPr>
        <w:tabs>
          <w:tab w:val="left" w:pos="22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>Суворов Н. Учебник церковного права. М., 1913.</w:t>
      </w:r>
    </w:p>
    <w:p w:rsidR="004945C3" w:rsidRPr="00052F5D" w:rsidRDefault="004945C3" w:rsidP="00052F5D">
      <w:pPr>
        <w:widowControl w:val="0"/>
        <w:numPr>
          <w:ilvl w:val="0"/>
          <w:numId w:val="16"/>
        </w:numPr>
        <w:tabs>
          <w:tab w:val="left" w:pos="22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F5D">
        <w:rPr>
          <w:rFonts w:ascii="Times New Roman" w:hAnsi="Times New Roman" w:cs="Times New Roman"/>
          <w:sz w:val="26"/>
          <w:szCs w:val="26"/>
        </w:rPr>
        <w:t xml:space="preserve">Цыпин Владислав, </w:t>
      </w:r>
      <w:proofErr w:type="spellStart"/>
      <w:r w:rsidRPr="00052F5D">
        <w:rPr>
          <w:rFonts w:ascii="Times New Roman" w:hAnsi="Times New Roman" w:cs="Times New Roman"/>
          <w:sz w:val="26"/>
          <w:szCs w:val="26"/>
        </w:rPr>
        <w:t>прот</w:t>
      </w:r>
      <w:proofErr w:type="spellEnd"/>
      <w:r w:rsidRPr="00052F5D">
        <w:rPr>
          <w:rFonts w:ascii="Times New Roman" w:hAnsi="Times New Roman" w:cs="Times New Roman"/>
          <w:sz w:val="26"/>
          <w:szCs w:val="26"/>
        </w:rPr>
        <w:t xml:space="preserve">. Каноническое право. М., 2009. </w:t>
      </w:r>
    </w:p>
    <w:p w:rsidR="004945C3" w:rsidRPr="00052F5D" w:rsidRDefault="004945C3" w:rsidP="00052F5D">
      <w:pPr>
        <w:widowControl w:val="0"/>
        <w:numPr>
          <w:ilvl w:val="0"/>
          <w:numId w:val="16"/>
        </w:numPr>
        <w:tabs>
          <w:tab w:val="left" w:pos="22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content"/>
          <w:rFonts w:ascii="Times New Roman" w:hAnsi="Times New Roman" w:cs="Times New Roman"/>
          <w:sz w:val="26"/>
          <w:szCs w:val="26"/>
          <w:lang w:val="en-US"/>
        </w:rPr>
      </w:pPr>
      <w:r w:rsidRPr="00052F5D">
        <w:rPr>
          <w:rStyle w:val="content"/>
          <w:rFonts w:ascii="Times New Roman" w:hAnsi="Times New Roman" w:cs="Times New Roman"/>
          <w:iCs/>
          <w:sz w:val="26"/>
          <w:szCs w:val="26"/>
          <w:lang w:val="en-US"/>
        </w:rPr>
        <w:t>Hahn</w:t>
      </w:r>
      <w:r w:rsidRPr="00052F5D">
        <w:rPr>
          <w:rStyle w:val="content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52F5D">
        <w:rPr>
          <w:rStyle w:val="content"/>
          <w:rFonts w:ascii="Times New Roman" w:hAnsi="Times New Roman" w:cs="Times New Roman"/>
          <w:iCs/>
          <w:sz w:val="26"/>
          <w:szCs w:val="26"/>
          <w:lang w:val="en-US"/>
        </w:rPr>
        <w:t>A</w:t>
      </w:r>
      <w:r w:rsidRPr="00052F5D">
        <w:rPr>
          <w:rStyle w:val="content"/>
          <w:rFonts w:ascii="Times New Roman" w:hAnsi="Times New Roman" w:cs="Times New Roman"/>
          <w:sz w:val="26"/>
          <w:szCs w:val="26"/>
          <w:lang w:val="en-US"/>
        </w:rPr>
        <w:t>.</w:t>
      </w:r>
      <w:r w:rsidRPr="00052F5D">
        <w:rPr>
          <w:rStyle w:val="content"/>
          <w:rFonts w:ascii="Times New Roman" w:hAnsi="Times New Roman" w:cs="Times New Roman"/>
          <w:iCs/>
          <w:sz w:val="26"/>
          <w:szCs w:val="26"/>
          <w:lang w:val="en-US"/>
        </w:rPr>
        <w:t>,</w:t>
      </w:r>
      <w:r w:rsidRPr="00052F5D">
        <w:rPr>
          <w:rStyle w:val="content"/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F5D">
        <w:rPr>
          <w:rStyle w:val="content"/>
          <w:rFonts w:ascii="Times New Roman" w:hAnsi="Times New Roman" w:cs="Times New Roman"/>
          <w:iCs/>
          <w:sz w:val="26"/>
          <w:szCs w:val="26"/>
          <w:lang w:val="en-US"/>
        </w:rPr>
        <w:t>Harnack</w:t>
      </w:r>
      <w:proofErr w:type="spellEnd"/>
      <w:r w:rsidRPr="00052F5D">
        <w:rPr>
          <w:rStyle w:val="content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52F5D">
        <w:rPr>
          <w:rStyle w:val="content"/>
          <w:rFonts w:ascii="Times New Roman" w:hAnsi="Times New Roman" w:cs="Times New Roman"/>
          <w:iCs/>
          <w:sz w:val="26"/>
          <w:szCs w:val="26"/>
          <w:lang w:val="en-US"/>
        </w:rPr>
        <w:t>A</w:t>
      </w:r>
      <w:r w:rsidRPr="00052F5D">
        <w:rPr>
          <w:rStyle w:val="content"/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052F5D">
        <w:rPr>
          <w:rStyle w:val="content"/>
          <w:rFonts w:ascii="Times New Roman" w:hAnsi="Times New Roman" w:cs="Times New Roman"/>
          <w:sz w:val="26"/>
          <w:szCs w:val="26"/>
          <w:lang w:val="en-US"/>
        </w:rPr>
        <w:t>Bibliothek</w:t>
      </w:r>
      <w:proofErr w:type="spellEnd"/>
      <w:r w:rsidRPr="00052F5D">
        <w:rPr>
          <w:rStyle w:val="content"/>
          <w:rFonts w:ascii="Times New Roman" w:hAnsi="Times New Roman" w:cs="Times New Roman"/>
          <w:sz w:val="26"/>
          <w:szCs w:val="26"/>
          <w:lang w:val="en-US"/>
        </w:rPr>
        <w:t xml:space="preserve"> der </w:t>
      </w:r>
      <w:proofErr w:type="spellStart"/>
      <w:r w:rsidRPr="00052F5D">
        <w:rPr>
          <w:rStyle w:val="content"/>
          <w:rFonts w:ascii="Times New Roman" w:hAnsi="Times New Roman" w:cs="Times New Roman"/>
          <w:sz w:val="26"/>
          <w:szCs w:val="26"/>
          <w:lang w:val="en-US"/>
        </w:rPr>
        <w:t>Symbole</w:t>
      </w:r>
      <w:proofErr w:type="spellEnd"/>
      <w:r w:rsidRPr="00052F5D">
        <w:rPr>
          <w:rStyle w:val="content"/>
          <w:rFonts w:ascii="Times New Roman" w:hAnsi="Times New Roman" w:cs="Times New Roman"/>
          <w:sz w:val="26"/>
          <w:szCs w:val="26"/>
          <w:lang w:val="en-US"/>
        </w:rPr>
        <w:t xml:space="preserve"> und </w:t>
      </w:r>
      <w:proofErr w:type="spellStart"/>
      <w:r w:rsidRPr="00052F5D">
        <w:rPr>
          <w:rStyle w:val="content"/>
          <w:rFonts w:ascii="Times New Roman" w:hAnsi="Times New Roman" w:cs="Times New Roman"/>
          <w:sz w:val="26"/>
          <w:szCs w:val="26"/>
          <w:lang w:val="en-US"/>
        </w:rPr>
        <w:t>Glaubensregeln</w:t>
      </w:r>
      <w:proofErr w:type="spellEnd"/>
      <w:r w:rsidRPr="00052F5D">
        <w:rPr>
          <w:rStyle w:val="content"/>
          <w:rFonts w:ascii="Times New Roman" w:hAnsi="Times New Roman" w:cs="Times New Roman"/>
          <w:sz w:val="26"/>
          <w:szCs w:val="26"/>
          <w:lang w:val="en-US"/>
        </w:rPr>
        <w:t xml:space="preserve"> der </w:t>
      </w:r>
      <w:proofErr w:type="spellStart"/>
      <w:r w:rsidRPr="00052F5D">
        <w:rPr>
          <w:rStyle w:val="content"/>
          <w:rFonts w:ascii="Times New Roman" w:hAnsi="Times New Roman" w:cs="Times New Roman"/>
          <w:sz w:val="26"/>
          <w:szCs w:val="26"/>
          <w:lang w:val="en-US"/>
        </w:rPr>
        <w:t>Alten</w:t>
      </w:r>
      <w:proofErr w:type="spellEnd"/>
      <w:r w:rsidRPr="00052F5D">
        <w:rPr>
          <w:rStyle w:val="content"/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F5D">
        <w:rPr>
          <w:rStyle w:val="content"/>
          <w:rFonts w:ascii="Times New Roman" w:hAnsi="Times New Roman" w:cs="Times New Roman"/>
          <w:sz w:val="26"/>
          <w:szCs w:val="26"/>
          <w:lang w:val="en-US"/>
        </w:rPr>
        <w:t>Kirche</w:t>
      </w:r>
      <w:proofErr w:type="spellEnd"/>
      <w:r w:rsidRPr="00052F5D">
        <w:rPr>
          <w:rStyle w:val="content"/>
          <w:rFonts w:ascii="Times New Roman" w:hAnsi="Times New Roman" w:cs="Times New Roman"/>
          <w:sz w:val="26"/>
          <w:szCs w:val="26"/>
          <w:lang w:val="en-US"/>
        </w:rPr>
        <w:t>. Hildesheim, 1962.</w:t>
      </w:r>
    </w:p>
    <w:p w:rsidR="004945C3" w:rsidRPr="00052F5D" w:rsidRDefault="004945C3" w:rsidP="00052F5D">
      <w:pPr>
        <w:widowControl w:val="0"/>
        <w:numPr>
          <w:ilvl w:val="0"/>
          <w:numId w:val="16"/>
        </w:numPr>
        <w:tabs>
          <w:tab w:val="left" w:pos="22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content"/>
          <w:rFonts w:ascii="Times New Roman" w:hAnsi="Times New Roman" w:cs="Times New Roman"/>
          <w:sz w:val="26"/>
          <w:szCs w:val="26"/>
          <w:lang w:val="en-US"/>
        </w:rPr>
      </w:pPr>
      <w:r w:rsidRPr="00052F5D">
        <w:rPr>
          <w:rStyle w:val="content"/>
          <w:rFonts w:ascii="Times New Roman" w:hAnsi="Times New Roman" w:cs="Times New Roman"/>
          <w:iCs/>
          <w:sz w:val="26"/>
          <w:szCs w:val="26"/>
          <w:lang w:val="en-US"/>
        </w:rPr>
        <w:t>Jurgens</w:t>
      </w:r>
      <w:r w:rsidRPr="00052F5D">
        <w:rPr>
          <w:rStyle w:val="content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52F5D">
        <w:rPr>
          <w:rStyle w:val="content"/>
          <w:rFonts w:ascii="Times New Roman" w:hAnsi="Times New Roman" w:cs="Times New Roman"/>
          <w:iCs/>
          <w:sz w:val="26"/>
          <w:szCs w:val="26"/>
          <w:lang w:val="en-US"/>
        </w:rPr>
        <w:t>W</w:t>
      </w:r>
      <w:r w:rsidRPr="00052F5D">
        <w:rPr>
          <w:rStyle w:val="content"/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052F5D">
        <w:rPr>
          <w:rStyle w:val="content"/>
          <w:rFonts w:ascii="Times New Roman" w:hAnsi="Times New Roman" w:cs="Times New Roman"/>
          <w:iCs/>
          <w:sz w:val="26"/>
          <w:szCs w:val="26"/>
          <w:lang w:val="en-US"/>
        </w:rPr>
        <w:t>A</w:t>
      </w:r>
      <w:r w:rsidRPr="00052F5D">
        <w:rPr>
          <w:rStyle w:val="content"/>
          <w:rFonts w:ascii="Times New Roman" w:hAnsi="Times New Roman" w:cs="Times New Roman"/>
          <w:sz w:val="26"/>
          <w:szCs w:val="26"/>
          <w:lang w:val="en-US"/>
        </w:rPr>
        <w:t xml:space="preserve">. The Date of the Council of </w:t>
      </w:r>
      <w:proofErr w:type="spellStart"/>
      <w:r w:rsidRPr="00052F5D">
        <w:rPr>
          <w:rStyle w:val="content"/>
          <w:rFonts w:ascii="Times New Roman" w:hAnsi="Times New Roman" w:cs="Times New Roman"/>
          <w:sz w:val="26"/>
          <w:szCs w:val="26"/>
          <w:lang w:val="en-US"/>
        </w:rPr>
        <w:t>Gangra</w:t>
      </w:r>
      <w:proofErr w:type="spellEnd"/>
      <w:r w:rsidRPr="00052F5D">
        <w:rPr>
          <w:rStyle w:val="content"/>
          <w:rFonts w:ascii="Times New Roman" w:hAnsi="Times New Roman" w:cs="Times New Roman"/>
          <w:sz w:val="26"/>
          <w:szCs w:val="26"/>
          <w:lang w:val="en-US"/>
        </w:rPr>
        <w:t xml:space="preserve"> // The Jurist. Washington, 1960.</w:t>
      </w:r>
    </w:p>
    <w:p w:rsidR="004945C3" w:rsidRPr="00052F5D" w:rsidRDefault="004945C3" w:rsidP="00052F5D">
      <w:pPr>
        <w:widowControl w:val="0"/>
        <w:numPr>
          <w:ilvl w:val="0"/>
          <w:numId w:val="16"/>
        </w:numPr>
        <w:tabs>
          <w:tab w:val="left" w:pos="22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content"/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52F5D">
        <w:rPr>
          <w:rStyle w:val="content"/>
          <w:rFonts w:ascii="Times New Roman" w:hAnsi="Times New Roman" w:cs="Times New Roman"/>
          <w:sz w:val="26"/>
          <w:szCs w:val="26"/>
          <w:lang w:val="en-US"/>
        </w:rPr>
        <w:t>L’Huillier</w:t>
      </w:r>
      <w:proofErr w:type="spellEnd"/>
      <w:r w:rsidRPr="00052F5D">
        <w:rPr>
          <w:rStyle w:val="content"/>
          <w:rFonts w:ascii="Times New Roman" w:hAnsi="Times New Roman" w:cs="Times New Roman"/>
          <w:sz w:val="26"/>
          <w:szCs w:val="26"/>
          <w:lang w:val="en-US"/>
        </w:rPr>
        <w:t xml:space="preserve"> Peter, Archbishop. The Church of the ancient Councils. New York, 1996.</w:t>
      </w:r>
    </w:p>
    <w:p w:rsidR="004945C3" w:rsidRPr="00052F5D" w:rsidRDefault="004945C3" w:rsidP="00052F5D">
      <w:pPr>
        <w:widowControl w:val="0"/>
        <w:numPr>
          <w:ilvl w:val="0"/>
          <w:numId w:val="16"/>
        </w:numPr>
        <w:tabs>
          <w:tab w:val="left" w:pos="22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content"/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52F5D">
        <w:rPr>
          <w:rFonts w:ascii="Times New Roman" w:hAnsi="Times New Roman" w:cs="Times New Roman"/>
          <w:sz w:val="26"/>
          <w:szCs w:val="26"/>
          <w:lang w:val="en-US"/>
        </w:rPr>
        <w:t>Nedungatt</w:t>
      </w:r>
      <w:proofErr w:type="spellEnd"/>
      <w:r w:rsidRPr="00052F5D">
        <w:rPr>
          <w:rFonts w:ascii="Times New Roman" w:hAnsi="Times New Roman" w:cs="Times New Roman"/>
          <w:sz w:val="26"/>
          <w:szCs w:val="26"/>
          <w:lang w:val="en-US"/>
        </w:rPr>
        <w:t xml:space="preserve"> G. </w:t>
      </w:r>
      <w:r w:rsidRPr="00052F5D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The council of </w:t>
      </w:r>
      <w:proofErr w:type="spellStart"/>
      <w:r w:rsidRPr="00052F5D">
        <w:rPr>
          <w:rFonts w:ascii="Times New Roman" w:hAnsi="Times New Roman" w:cs="Times New Roman"/>
          <w:iCs/>
          <w:sz w:val="26"/>
          <w:szCs w:val="26"/>
          <w:lang w:val="en-US"/>
        </w:rPr>
        <w:t>Trullo</w:t>
      </w:r>
      <w:proofErr w:type="spellEnd"/>
      <w:r w:rsidRPr="00052F5D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revisited: Ecumenism and the canon of the councils//</w:t>
      </w:r>
      <w:r w:rsidRPr="00052F5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52F5D">
        <w:rPr>
          <w:rFonts w:ascii="Times New Roman" w:hAnsi="Times New Roman" w:cs="Times New Roman"/>
          <w:iCs/>
          <w:sz w:val="26"/>
          <w:szCs w:val="26"/>
          <w:lang w:val="en-US"/>
        </w:rPr>
        <w:t>Theological Studies</w:t>
      </w:r>
      <w:r w:rsidRPr="00052F5D">
        <w:rPr>
          <w:rFonts w:ascii="Times New Roman" w:hAnsi="Times New Roman" w:cs="Times New Roman"/>
          <w:sz w:val="26"/>
          <w:szCs w:val="26"/>
          <w:lang w:val="en-US"/>
        </w:rPr>
        <w:t>, Vol.71, September 2010.</w:t>
      </w:r>
    </w:p>
    <w:p w:rsidR="004945C3" w:rsidRPr="00052F5D" w:rsidRDefault="00170291" w:rsidP="00052F5D">
      <w:pPr>
        <w:widowControl w:val="0"/>
        <w:numPr>
          <w:ilvl w:val="0"/>
          <w:numId w:val="16"/>
        </w:numPr>
        <w:tabs>
          <w:tab w:val="left" w:pos="22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hyperlink r:id="rId10" w:history="1">
        <w:r w:rsidR="004945C3" w:rsidRPr="00052F5D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Rackham</w:t>
        </w:r>
      </w:hyperlink>
      <w:r w:rsidR="004945C3" w:rsidRPr="00052F5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945C3" w:rsidRPr="00052F5D">
        <w:rPr>
          <w:rFonts w:ascii="Times New Roman" w:hAnsi="Times New Roman" w:cs="Times New Roman"/>
          <w:bCs/>
          <w:sz w:val="26"/>
          <w:szCs w:val="26"/>
          <w:lang w:val="en-US"/>
        </w:rPr>
        <w:t>R. B. The Text of the Canons of Ancyra.</w:t>
      </w:r>
      <w:r w:rsidR="004945C3" w:rsidRPr="00052F5D">
        <w:rPr>
          <w:rFonts w:ascii="Times New Roman" w:hAnsi="Times New Roman" w:cs="Times New Roman"/>
          <w:sz w:val="26"/>
          <w:szCs w:val="26"/>
          <w:lang w:val="en-US"/>
        </w:rPr>
        <w:t xml:space="preserve"> Gorgias Press LLC, 2006</w:t>
      </w:r>
    </w:p>
    <w:p w:rsidR="004945C3" w:rsidRPr="00052F5D" w:rsidRDefault="004945C3" w:rsidP="00052F5D">
      <w:pPr>
        <w:widowControl w:val="0"/>
        <w:numPr>
          <w:ilvl w:val="0"/>
          <w:numId w:val="16"/>
        </w:numPr>
        <w:tabs>
          <w:tab w:val="left" w:pos="22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HTML"/>
          <w:rFonts w:ascii="Times New Roman" w:hAnsi="Times New Roman" w:cs="Times New Roman"/>
          <w:i w:val="0"/>
          <w:iCs w:val="0"/>
          <w:sz w:val="26"/>
          <w:szCs w:val="26"/>
          <w:lang w:val="en-US"/>
        </w:rPr>
      </w:pPr>
      <w:r w:rsidRPr="00052F5D">
        <w:rPr>
          <w:rStyle w:val="HTML"/>
          <w:rFonts w:ascii="Times New Roman" w:hAnsi="Times New Roman" w:cs="Times New Roman"/>
          <w:i w:val="0"/>
          <w:sz w:val="26"/>
          <w:szCs w:val="26"/>
          <w:lang w:val="en-US"/>
        </w:rPr>
        <w:t xml:space="preserve">Stephens C. B. Canon law and episcopal authority: the canons of Antioch and </w:t>
      </w:r>
      <w:proofErr w:type="spellStart"/>
      <w:r w:rsidRPr="00052F5D">
        <w:rPr>
          <w:rStyle w:val="HTML"/>
          <w:rFonts w:ascii="Times New Roman" w:hAnsi="Times New Roman" w:cs="Times New Roman"/>
          <w:i w:val="0"/>
          <w:sz w:val="26"/>
          <w:szCs w:val="26"/>
          <w:lang w:val="en-US"/>
        </w:rPr>
        <w:t>Serdica</w:t>
      </w:r>
      <w:proofErr w:type="spellEnd"/>
      <w:r w:rsidRPr="00052F5D">
        <w:rPr>
          <w:rStyle w:val="HTML"/>
          <w:rFonts w:ascii="Times New Roman" w:hAnsi="Times New Roman" w:cs="Times New Roman"/>
          <w:i w:val="0"/>
          <w:sz w:val="26"/>
          <w:szCs w:val="26"/>
          <w:lang w:val="en-US"/>
        </w:rPr>
        <w:t>. Oxford, 2015.</w:t>
      </w:r>
    </w:p>
    <w:p w:rsidR="004945C3" w:rsidRPr="00052F5D" w:rsidRDefault="004945C3" w:rsidP="00A03CF0">
      <w:pPr>
        <w:widowControl w:val="0"/>
        <w:numPr>
          <w:ilvl w:val="0"/>
          <w:numId w:val="16"/>
        </w:numPr>
        <w:tabs>
          <w:tab w:val="left" w:pos="220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66288">
        <w:rPr>
          <w:rStyle w:val="content"/>
          <w:rFonts w:ascii="Times New Roman" w:hAnsi="Times New Roman" w:cs="Times New Roman"/>
          <w:iCs/>
          <w:sz w:val="26"/>
          <w:szCs w:val="26"/>
        </w:rPr>
        <w:t>Κα</w:t>
      </w:r>
      <w:proofErr w:type="spellStart"/>
      <w:r w:rsidRPr="00A66288">
        <w:rPr>
          <w:rStyle w:val="content"/>
          <w:rFonts w:ascii="Times New Roman" w:hAnsi="Times New Roman" w:cs="Times New Roman"/>
          <w:iCs/>
          <w:sz w:val="26"/>
          <w:szCs w:val="26"/>
        </w:rPr>
        <w:t>ρμίρης</w:t>
      </w:r>
      <w:proofErr w:type="spellEnd"/>
      <w:r w:rsidRPr="00A66288">
        <w:rPr>
          <w:rStyle w:val="content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66288">
        <w:rPr>
          <w:rStyle w:val="content"/>
          <w:rFonts w:ascii="Times New Roman" w:hAnsi="Times New Roman" w:cs="Times New Roman"/>
          <w:iCs/>
          <w:sz w:val="26"/>
          <w:szCs w:val="26"/>
        </w:rPr>
        <w:t>᾿Ι</w:t>
      </w:r>
      <w:r w:rsidRPr="00A66288">
        <w:rPr>
          <w:rStyle w:val="content"/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A66288">
        <w:rPr>
          <w:rStyle w:val="content"/>
          <w:rFonts w:ascii="Times New Roman" w:hAnsi="Times New Roman" w:cs="Times New Roman"/>
          <w:sz w:val="26"/>
          <w:szCs w:val="26"/>
        </w:rPr>
        <w:t>Τὰ</w:t>
      </w:r>
      <w:proofErr w:type="spellEnd"/>
      <w:r w:rsidRPr="00A66288">
        <w:rPr>
          <w:rStyle w:val="content"/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66288">
        <w:rPr>
          <w:rStyle w:val="content"/>
          <w:rFonts w:ascii="Times New Roman" w:hAnsi="Times New Roman" w:cs="Times New Roman"/>
          <w:sz w:val="26"/>
          <w:szCs w:val="26"/>
        </w:rPr>
        <w:t>δογμ</w:t>
      </w:r>
      <w:proofErr w:type="spellEnd"/>
      <w:r w:rsidRPr="00A66288">
        <w:rPr>
          <w:rStyle w:val="content"/>
          <w:rFonts w:ascii="Times New Roman" w:hAnsi="Times New Roman" w:cs="Times New Roman"/>
          <w:sz w:val="26"/>
          <w:szCs w:val="26"/>
        </w:rPr>
        <w:t>ατικὰ</w:t>
      </w:r>
      <w:r w:rsidRPr="00A66288">
        <w:rPr>
          <w:rStyle w:val="content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66288">
        <w:rPr>
          <w:rStyle w:val="content"/>
          <w:rFonts w:ascii="Times New Roman" w:hAnsi="Times New Roman" w:cs="Times New Roman"/>
          <w:sz w:val="26"/>
          <w:szCs w:val="26"/>
        </w:rPr>
        <w:t>καὶ</w:t>
      </w:r>
      <w:r w:rsidRPr="00A66288">
        <w:rPr>
          <w:rStyle w:val="content"/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66288">
        <w:rPr>
          <w:rStyle w:val="content"/>
          <w:rFonts w:ascii="Times New Roman" w:hAnsi="Times New Roman" w:cs="Times New Roman"/>
          <w:sz w:val="26"/>
          <w:szCs w:val="26"/>
        </w:rPr>
        <w:t>συμ</w:t>
      </w:r>
      <w:proofErr w:type="spellEnd"/>
      <w:r w:rsidRPr="00A66288">
        <w:rPr>
          <w:rStyle w:val="content"/>
          <w:rFonts w:ascii="Times New Roman" w:hAnsi="Times New Roman" w:cs="Times New Roman"/>
          <w:sz w:val="26"/>
          <w:szCs w:val="26"/>
        </w:rPr>
        <w:t>βολικὰ</w:t>
      </w:r>
      <w:r w:rsidRPr="00A66288">
        <w:rPr>
          <w:rStyle w:val="content"/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66288">
        <w:rPr>
          <w:rStyle w:val="content"/>
          <w:rFonts w:ascii="Times New Roman" w:hAnsi="Times New Roman" w:cs="Times New Roman"/>
          <w:sz w:val="26"/>
          <w:szCs w:val="26"/>
        </w:rPr>
        <w:t>μνημεῖ</w:t>
      </w:r>
      <w:proofErr w:type="spellEnd"/>
      <w:r w:rsidRPr="00A66288">
        <w:rPr>
          <w:rStyle w:val="content"/>
          <w:rFonts w:ascii="Times New Roman" w:hAnsi="Times New Roman" w:cs="Times New Roman"/>
          <w:sz w:val="26"/>
          <w:szCs w:val="26"/>
        </w:rPr>
        <w:t>α</w:t>
      </w:r>
      <w:r w:rsidRPr="00A66288">
        <w:rPr>
          <w:rStyle w:val="content"/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66288">
        <w:rPr>
          <w:rStyle w:val="content"/>
          <w:rFonts w:ascii="Times New Roman" w:hAnsi="Times New Roman" w:cs="Times New Roman"/>
          <w:sz w:val="26"/>
          <w:szCs w:val="26"/>
        </w:rPr>
        <w:t>τῆς</w:t>
      </w:r>
      <w:proofErr w:type="spellEnd"/>
      <w:r w:rsidRPr="00A66288">
        <w:rPr>
          <w:rStyle w:val="content"/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66288">
        <w:rPr>
          <w:rStyle w:val="content"/>
          <w:rFonts w:ascii="Times New Roman" w:hAnsi="Times New Roman" w:cs="Times New Roman"/>
          <w:sz w:val="26"/>
          <w:szCs w:val="26"/>
        </w:rPr>
        <w:t>ὀρθοδόξου</w:t>
      </w:r>
      <w:proofErr w:type="spellEnd"/>
      <w:r w:rsidRPr="00A66288">
        <w:rPr>
          <w:rStyle w:val="content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66288">
        <w:rPr>
          <w:rStyle w:val="content"/>
          <w:rFonts w:ascii="Times New Roman" w:hAnsi="Times New Roman" w:cs="Times New Roman"/>
          <w:sz w:val="26"/>
          <w:szCs w:val="26"/>
        </w:rPr>
        <w:t>κα</w:t>
      </w:r>
      <w:proofErr w:type="spellStart"/>
      <w:r w:rsidRPr="00A66288">
        <w:rPr>
          <w:rStyle w:val="content"/>
          <w:rFonts w:ascii="Times New Roman" w:hAnsi="Times New Roman" w:cs="Times New Roman"/>
          <w:sz w:val="26"/>
          <w:szCs w:val="26"/>
        </w:rPr>
        <w:t>θολικῆς</w:t>
      </w:r>
      <w:proofErr w:type="spellEnd"/>
      <w:r w:rsidRPr="00A66288">
        <w:rPr>
          <w:rStyle w:val="content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66288">
        <w:rPr>
          <w:rStyle w:val="content"/>
          <w:rFonts w:ascii="Times New Roman" w:hAnsi="Times New Roman" w:cs="Times New Roman"/>
          <w:sz w:val="26"/>
          <w:szCs w:val="26"/>
        </w:rPr>
        <w:t>᾿</w:t>
      </w:r>
      <w:proofErr w:type="spellStart"/>
      <w:r w:rsidRPr="00A66288">
        <w:rPr>
          <w:rStyle w:val="content"/>
          <w:rFonts w:ascii="Times New Roman" w:hAnsi="Times New Roman" w:cs="Times New Roman"/>
          <w:sz w:val="26"/>
          <w:szCs w:val="26"/>
        </w:rPr>
        <w:t>Εκκλησί</w:t>
      </w:r>
      <w:proofErr w:type="spellEnd"/>
      <w:r w:rsidRPr="00A66288">
        <w:rPr>
          <w:rStyle w:val="content"/>
          <w:rFonts w:ascii="Times New Roman" w:hAnsi="Times New Roman" w:cs="Times New Roman"/>
          <w:sz w:val="26"/>
          <w:szCs w:val="26"/>
        </w:rPr>
        <w:t>ας</w:t>
      </w:r>
      <w:r w:rsidRPr="00A66288">
        <w:rPr>
          <w:rStyle w:val="content"/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A66288">
        <w:rPr>
          <w:rStyle w:val="content"/>
          <w:rFonts w:ascii="Times New Roman" w:hAnsi="Times New Roman" w:cs="Times New Roman"/>
          <w:sz w:val="26"/>
          <w:szCs w:val="26"/>
        </w:rPr>
        <w:t>᾿</w:t>
      </w:r>
      <w:proofErr w:type="spellStart"/>
      <w:r w:rsidRPr="00A66288">
        <w:rPr>
          <w:rStyle w:val="content"/>
          <w:rFonts w:ascii="Times New Roman" w:hAnsi="Times New Roman" w:cs="Times New Roman"/>
          <w:sz w:val="26"/>
          <w:szCs w:val="26"/>
        </w:rPr>
        <w:t>Αθῆν</w:t>
      </w:r>
      <w:proofErr w:type="spellEnd"/>
      <w:r w:rsidRPr="00A66288">
        <w:rPr>
          <w:rStyle w:val="content"/>
          <w:rFonts w:ascii="Times New Roman" w:hAnsi="Times New Roman" w:cs="Times New Roman"/>
          <w:sz w:val="26"/>
          <w:szCs w:val="26"/>
        </w:rPr>
        <w:t>αι</w:t>
      </w:r>
      <w:r w:rsidRPr="00A66288">
        <w:rPr>
          <w:rStyle w:val="content"/>
          <w:rFonts w:ascii="Times New Roman" w:hAnsi="Times New Roman" w:cs="Times New Roman"/>
          <w:sz w:val="26"/>
          <w:szCs w:val="26"/>
          <w:lang w:val="en-US"/>
        </w:rPr>
        <w:t xml:space="preserve">, 1960. </w:t>
      </w:r>
    </w:p>
    <w:sectPr w:rsidR="004945C3" w:rsidRPr="00052F5D" w:rsidSect="00677465">
      <w:footerReference w:type="default" r:id="rId11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91" w:rsidRDefault="00170291" w:rsidP="001A1DE1">
      <w:pPr>
        <w:spacing w:after="0" w:line="240" w:lineRule="auto"/>
      </w:pPr>
      <w:r>
        <w:separator/>
      </w:r>
    </w:p>
  </w:endnote>
  <w:endnote w:type="continuationSeparator" w:id="0">
    <w:p w:rsidR="00170291" w:rsidRDefault="00170291" w:rsidP="001A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177154"/>
      <w:docPartObj>
        <w:docPartGallery w:val="Page Numbers (Bottom of Page)"/>
        <w:docPartUnique/>
      </w:docPartObj>
    </w:sdtPr>
    <w:sdtEndPr/>
    <w:sdtContent>
      <w:p w:rsidR="00677465" w:rsidRDefault="0067746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FEE">
          <w:rPr>
            <w:noProof/>
          </w:rPr>
          <w:t>10</w:t>
        </w:r>
        <w:r>
          <w:fldChar w:fldCharType="end"/>
        </w:r>
      </w:p>
    </w:sdtContent>
  </w:sdt>
  <w:p w:rsidR="00677465" w:rsidRDefault="006774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91" w:rsidRDefault="00170291" w:rsidP="001A1DE1">
      <w:pPr>
        <w:spacing w:after="0" w:line="240" w:lineRule="auto"/>
      </w:pPr>
      <w:r>
        <w:separator/>
      </w:r>
    </w:p>
  </w:footnote>
  <w:footnote w:type="continuationSeparator" w:id="0">
    <w:p w:rsidR="00170291" w:rsidRDefault="00170291" w:rsidP="001A1DE1">
      <w:pPr>
        <w:spacing w:after="0" w:line="240" w:lineRule="auto"/>
      </w:pPr>
      <w:r>
        <w:continuationSeparator/>
      </w:r>
    </w:p>
  </w:footnote>
  <w:footnote w:id="1">
    <w:p w:rsidR="000C109A" w:rsidRPr="00B62ADF" w:rsidRDefault="000C109A">
      <w:pPr>
        <w:pStyle w:val="a5"/>
        <w:rPr>
          <w:sz w:val="26"/>
          <w:szCs w:val="26"/>
        </w:rPr>
      </w:pPr>
      <w:r w:rsidRPr="00B62ADF">
        <w:rPr>
          <w:rStyle w:val="a7"/>
          <w:sz w:val="26"/>
          <w:szCs w:val="26"/>
        </w:rPr>
        <w:footnoteRef/>
      </w:r>
      <w:r w:rsidRPr="00B62ADF">
        <w:rPr>
          <w:sz w:val="26"/>
          <w:szCs w:val="26"/>
        </w:rPr>
        <w:t xml:space="preserve"> Книга правил святых апостол, святых Соборов Вселенских и Поместных и святых отец. М., Русский Хронограф, 2004.</w:t>
      </w:r>
    </w:p>
  </w:footnote>
  <w:footnote w:id="2">
    <w:p w:rsidR="00207BD4" w:rsidRPr="00B62ADF" w:rsidRDefault="00207BD4">
      <w:pPr>
        <w:pStyle w:val="a5"/>
        <w:rPr>
          <w:sz w:val="26"/>
          <w:szCs w:val="26"/>
        </w:rPr>
      </w:pPr>
      <w:r w:rsidRPr="00B62ADF">
        <w:rPr>
          <w:rStyle w:val="a7"/>
          <w:sz w:val="26"/>
          <w:szCs w:val="26"/>
        </w:rPr>
        <w:footnoteRef/>
      </w:r>
      <w:r w:rsidRPr="00B62ADF">
        <w:rPr>
          <w:sz w:val="26"/>
          <w:szCs w:val="26"/>
        </w:rPr>
        <w:t xml:space="preserve"> Правила Православной Церкви с толкованиями Никодима, епископа Далматинско-</w:t>
      </w:r>
      <w:proofErr w:type="spellStart"/>
      <w:r w:rsidRPr="00B62ADF">
        <w:rPr>
          <w:sz w:val="26"/>
          <w:szCs w:val="26"/>
        </w:rPr>
        <w:t>Истрийского</w:t>
      </w:r>
      <w:proofErr w:type="spellEnd"/>
      <w:r w:rsidRPr="00B62ADF">
        <w:rPr>
          <w:sz w:val="26"/>
          <w:szCs w:val="26"/>
        </w:rPr>
        <w:t>. М., 1994, т. 2, с. 173.</w:t>
      </w:r>
    </w:p>
  </w:footnote>
  <w:footnote w:id="3">
    <w:p w:rsidR="00B62ADF" w:rsidRPr="00385535" w:rsidRDefault="00B62ADF" w:rsidP="00B62ADF">
      <w:pPr>
        <w:widowControl w:val="0"/>
        <w:tabs>
          <w:tab w:val="left" w:pos="2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535">
        <w:rPr>
          <w:rStyle w:val="a7"/>
          <w:rFonts w:ascii="Times New Roman" w:hAnsi="Times New Roman" w:cs="Times New Roman"/>
          <w:sz w:val="26"/>
          <w:szCs w:val="26"/>
        </w:rPr>
        <w:footnoteRef/>
      </w:r>
      <w:r w:rsidRPr="00385535">
        <w:rPr>
          <w:rFonts w:ascii="Times New Roman" w:hAnsi="Times New Roman" w:cs="Times New Roman"/>
          <w:sz w:val="26"/>
          <w:szCs w:val="26"/>
        </w:rPr>
        <w:t xml:space="preserve"> Правила Православной Церкви с толкованиями Никодима, епископа Далматинско-</w:t>
      </w:r>
      <w:proofErr w:type="spellStart"/>
      <w:r w:rsidRPr="00385535">
        <w:rPr>
          <w:rFonts w:ascii="Times New Roman" w:hAnsi="Times New Roman" w:cs="Times New Roman"/>
          <w:sz w:val="26"/>
          <w:szCs w:val="26"/>
        </w:rPr>
        <w:t>Истрийского</w:t>
      </w:r>
      <w:proofErr w:type="spellEnd"/>
      <w:r w:rsidRPr="00385535">
        <w:rPr>
          <w:rFonts w:ascii="Times New Roman" w:hAnsi="Times New Roman" w:cs="Times New Roman"/>
          <w:sz w:val="26"/>
          <w:szCs w:val="26"/>
        </w:rPr>
        <w:t>. М., 1994, т. 2, с. 160.</w:t>
      </w:r>
    </w:p>
    <w:p w:rsidR="00B62ADF" w:rsidRPr="00385535" w:rsidRDefault="00B62ADF">
      <w:pPr>
        <w:pStyle w:val="a5"/>
        <w:rPr>
          <w:sz w:val="26"/>
          <w:szCs w:val="26"/>
        </w:rPr>
      </w:pPr>
    </w:p>
  </w:footnote>
  <w:footnote w:id="4">
    <w:p w:rsidR="00507A8D" w:rsidRPr="00052F5D" w:rsidRDefault="00507A8D" w:rsidP="00052F5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535">
        <w:rPr>
          <w:rStyle w:val="a7"/>
          <w:rFonts w:ascii="Times New Roman" w:hAnsi="Times New Roman" w:cs="Times New Roman"/>
          <w:sz w:val="26"/>
          <w:szCs w:val="26"/>
        </w:rPr>
        <w:footnoteRef/>
      </w:r>
      <w:r w:rsidRPr="00385535">
        <w:rPr>
          <w:rFonts w:ascii="Times New Roman" w:hAnsi="Times New Roman" w:cs="Times New Roman"/>
          <w:sz w:val="26"/>
          <w:szCs w:val="26"/>
        </w:rPr>
        <w:t xml:space="preserve"> </w:t>
      </w:r>
      <w:r w:rsidR="00052F5D" w:rsidRPr="00052F5D">
        <w:rPr>
          <w:rFonts w:ascii="Times New Roman" w:hAnsi="Times New Roman" w:cs="Times New Roman"/>
          <w:sz w:val="26"/>
          <w:szCs w:val="26"/>
          <w:lang w:val="el-GR"/>
        </w:rPr>
        <w:t>Πηδάλιον</w:t>
      </w:r>
      <w:r w:rsidR="00052F5D" w:rsidRPr="00052F5D">
        <w:rPr>
          <w:rFonts w:ascii="Times New Roman" w:hAnsi="Times New Roman" w:cs="Times New Roman"/>
          <w:sz w:val="26"/>
          <w:szCs w:val="26"/>
        </w:rPr>
        <w:t xml:space="preserve">. </w:t>
      </w:r>
      <w:r w:rsidR="00052F5D" w:rsidRPr="00052F5D">
        <w:rPr>
          <w:rFonts w:ascii="Times New Roman" w:hAnsi="Times New Roman" w:cs="Times New Roman"/>
          <w:sz w:val="26"/>
          <w:szCs w:val="26"/>
          <w:lang w:val="el-GR"/>
        </w:rPr>
        <w:t>Νικόδημος ὁ Ἁγιορείτης</w:t>
      </w:r>
      <w:r w:rsidR="00052F5D" w:rsidRPr="00052F5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52F5D" w:rsidRPr="00052F5D">
        <w:rPr>
          <w:rFonts w:ascii="Times New Roman" w:hAnsi="Times New Roman" w:cs="Times New Roman"/>
          <w:sz w:val="26"/>
          <w:szCs w:val="26"/>
          <w:lang w:val="en-US"/>
        </w:rPr>
        <w:t>Αθήν</w:t>
      </w:r>
      <w:proofErr w:type="spellEnd"/>
      <w:r w:rsidR="00052F5D" w:rsidRPr="00052F5D">
        <w:rPr>
          <w:rFonts w:ascii="Times New Roman" w:hAnsi="Times New Roman" w:cs="Times New Roman"/>
          <w:sz w:val="26"/>
          <w:szCs w:val="26"/>
          <w:lang w:val="en-US"/>
        </w:rPr>
        <w:t>αι</w:t>
      </w:r>
      <w:r w:rsidR="00052F5D">
        <w:rPr>
          <w:rFonts w:ascii="Times New Roman" w:hAnsi="Times New Roman" w:cs="Times New Roman"/>
          <w:sz w:val="26"/>
          <w:szCs w:val="26"/>
        </w:rPr>
        <w:t>, 1886</w:t>
      </w:r>
      <w:r w:rsidR="00385535" w:rsidRPr="00052F5D">
        <w:rPr>
          <w:sz w:val="26"/>
          <w:szCs w:val="26"/>
        </w:rPr>
        <w:t xml:space="preserve">, </w:t>
      </w:r>
      <w:proofErr w:type="spellStart"/>
      <w:r w:rsidR="00385535" w:rsidRPr="00052F5D">
        <w:rPr>
          <w:sz w:val="26"/>
          <w:szCs w:val="26"/>
        </w:rPr>
        <w:t>σλ</w:t>
      </w:r>
      <w:proofErr w:type="spellEnd"/>
      <w:r w:rsidR="00385535" w:rsidRPr="00052F5D">
        <w:rPr>
          <w:sz w:val="26"/>
          <w:szCs w:val="26"/>
        </w:rPr>
        <w:t>. 277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BF4"/>
    <w:multiLevelType w:val="multilevel"/>
    <w:tmpl w:val="1146F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63DBD"/>
    <w:multiLevelType w:val="multilevel"/>
    <w:tmpl w:val="755EF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058CD"/>
    <w:multiLevelType w:val="hybridMultilevel"/>
    <w:tmpl w:val="269A6AE8"/>
    <w:lvl w:ilvl="0" w:tplc="CE8C6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A80C8A"/>
    <w:multiLevelType w:val="hybridMultilevel"/>
    <w:tmpl w:val="36A852D4"/>
    <w:lvl w:ilvl="0" w:tplc="9C40B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6F331F"/>
    <w:multiLevelType w:val="multilevel"/>
    <w:tmpl w:val="B9E8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A2A03"/>
    <w:multiLevelType w:val="multilevel"/>
    <w:tmpl w:val="0530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866DBB"/>
    <w:multiLevelType w:val="multilevel"/>
    <w:tmpl w:val="C910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22465"/>
    <w:multiLevelType w:val="multilevel"/>
    <w:tmpl w:val="D5CC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96FF4"/>
    <w:multiLevelType w:val="multilevel"/>
    <w:tmpl w:val="4824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5A224C"/>
    <w:multiLevelType w:val="multilevel"/>
    <w:tmpl w:val="747A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1F03AF"/>
    <w:multiLevelType w:val="hybridMultilevel"/>
    <w:tmpl w:val="B8E25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D64B8"/>
    <w:multiLevelType w:val="multilevel"/>
    <w:tmpl w:val="65CC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3846AE"/>
    <w:multiLevelType w:val="multilevel"/>
    <w:tmpl w:val="A446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021637"/>
    <w:multiLevelType w:val="multilevel"/>
    <w:tmpl w:val="00F8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1F20AA"/>
    <w:multiLevelType w:val="multilevel"/>
    <w:tmpl w:val="7F7A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272A0"/>
    <w:multiLevelType w:val="multilevel"/>
    <w:tmpl w:val="72D4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4"/>
  </w:num>
  <w:num w:numId="5">
    <w:abstractNumId w:val="11"/>
  </w:num>
  <w:num w:numId="6">
    <w:abstractNumId w:val="1"/>
  </w:num>
  <w:num w:numId="7">
    <w:abstractNumId w:val="8"/>
  </w:num>
  <w:num w:numId="8">
    <w:abstractNumId w:val="13"/>
  </w:num>
  <w:num w:numId="9">
    <w:abstractNumId w:val="12"/>
  </w:num>
  <w:num w:numId="10">
    <w:abstractNumId w:val="15"/>
  </w:num>
  <w:num w:numId="11">
    <w:abstractNumId w:val="5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E1"/>
    <w:rsid w:val="00001A1F"/>
    <w:rsid w:val="0001008C"/>
    <w:rsid w:val="000230BD"/>
    <w:rsid w:val="00031F0B"/>
    <w:rsid w:val="00042087"/>
    <w:rsid w:val="00052F5D"/>
    <w:rsid w:val="000C109A"/>
    <w:rsid w:val="001028E9"/>
    <w:rsid w:val="00105710"/>
    <w:rsid w:val="00130EA4"/>
    <w:rsid w:val="00141BC9"/>
    <w:rsid w:val="00170291"/>
    <w:rsid w:val="001718EC"/>
    <w:rsid w:val="00171F3D"/>
    <w:rsid w:val="001A0258"/>
    <w:rsid w:val="001A1DE1"/>
    <w:rsid w:val="001A2F78"/>
    <w:rsid w:val="001C6FEE"/>
    <w:rsid w:val="001D4D42"/>
    <w:rsid w:val="001E1401"/>
    <w:rsid w:val="00207BD4"/>
    <w:rsid w:val="0022140D"/>
    <w:rsid w:val="00250282"/>
    <w:rsid w:val="00255A31"/>
    <w:rsid w:val="002B1A5D"/>
    <w:rsid w:val="002F5AD3"/>
    <w:rsid w:val="00384D8B"/>
    <w:rsid w:val="00385535"/>
    <w:rsid w:val="003945D4"/>
    <w:rsid w:val="003E3FD1"/>
    <w:rsid w:val="003E7F4E"/>
    <w:rsid w:val="00400629"/>
    <w:rsid w:val="004158D6"/>
    <w:rsid w:val="00417A51"/>
    <w:rsid w:val="00417FB0"/>
    <w:rsid w:val="00437AFD"/>
    <w:rsid w:val="00456668"/>
    <w:rsid w:val="0047573F"/>
    <w:rsid w:val="00476CC8"/>
    <w:rsid w:val="00490649"/>
    <w:rsid w:val="00492748"/>
    <w:rsid w:val="004945C3"/>
    <w:rsid w:val="004B1E71"/>
    <w:rsid w:val="00507A8D"/>
    <w:rsid w:val="00526C59"/>
    <w:rsid w:val="00557FB0"/>
    <w:rsid w:val="005915D9"/>
    <w:rsid w:val="00630483"/>
    <w:rsid w:val="0063485B"/>
    <w:rsid w:val="00663156"/>
    <w:rsid w:val="00667213"/>
    <w:rsid w:val="00676397"/>
    <w:rsid w:val="00677465"/>
    <w:rsid w:val="00690BBF"/>
    <w:rsid w:val="006C144A"/>
    <w:rsid w:val="007017D6"/>
    <w:rsid w:val="007076A2"/>
    <w:rsid w:val="007429C5"/>
    <w:rsid w:val="00743936"/>
    <w:rsid w:val="00794421"/>
    <w:rsid w:val="007C6E01"/>
    <w:rsid w:val="007C77E6"/>
    <w:rsid w:val="007E059E"/>
    <w:rsid w:val="007E5EC4"/>
    <w:rsid w:val="00811A24"/>
    <w:rsid w:val="008269B4"/>
    <w:rsid w:val="00834386"/>
    <w:rsid w:val="00854035"/>
    <w:rsid w:val="00861BAC"/>
    <w:rsid w:val="0087186F"/>
    <w:rsid w:val="00881E33"/>
    <w:rsid w:val="00882D77"/>
    <w:rsid w:val="008A49F4"/>
    <w:rsid w:val="008F2213"/>
    <w:rsid w:val="008F3FA4"/>
    <w:rsid w:val="00960D7F"/>
    <w:rsid w:val="009815DA"/>
    <w:rsid w:val="00993769"/>
    <w:rsid w:val="009E6BBC"/>
    <w:rsid w:val="00A03CF0"/>
    <w:rsid w:val="00A04F7C"/>
    <w:rsid w:val="00A07C0B"/>
    <w:rsid w:val="00A17065"/>
    <w:rsid w:val="00A4492A"/>
    <w:rsid w:val="00A655D0"/>
    <w:rsid w:val="00A66288"/>
    <w:rsid w:val="00A7538C"/>
    <w:rsid w:val="00A7661C"/>
    <w:rsid w:val="00A8225A"/>
    <w:rsid w:val="00AC4D83"/>
    <w:rsid w:val="00AE51CA"/>
    <w:rsid w:val="00B02C29"/>
    <w:rsid w:val="00B12337"/>
    <w:rsid w:val="00B1369D"/>
    <w:rsid w:val="00B145AA"/>
    <w:rsid w:val="00B62ADF"/>
    <w:rsid w:val="00B85C39"/>
    <w:rsid w:val="00BA5E0A"/>
    <w:rsid w:val="00C019D5"/>
    <w:rsid w:val="00C5633B"/>
    <w:rsid w:val="00C56C13"/>
    <w:rsid w:val="00C76BF7"/>
    <w:rsid w:val="00C9664F"/>
    <w:rsid w:val="00CA1E59"/>
    <w:rsid w:val="00CB1E44"/>
    <w:rsid w:val="00CB752F"/>
    <w:rsid w:val="00D36F34"/>
    <w:rsid w:val="00D51D44"/>
    <w:rsid w:val="00D67B3B"/>
    <w:rsid w:val="00D74CEE"/>
    <w:rsid w:val="00D91F0E"/>
    <w:rsid w:val="00DA136C"/>
    <w:rsid w:val="00DA68BD"/>
    <w:rsid w:val="00DB0BDE"/>
    <w:rsid w:val="00E20094"/>
    <w:rsid w:val="00E455B7"/>
    <w:rsid w:val="00E5150F"/>
    <w:rsid w:val="00E545ED"/>
    <w:rsid w:val="00EB15C7"/>
    <w:rsid w:val="00EB23D6"/>
    <w:rsid w:val="00ED1B69"/>
    <w:rsid w:val="00EE4D9B"/>
    <w:rsid w:val="00F53714"/>
    <w:rsid w:val="00F551AF"/>
    <w:rsid w:val="00F57C61"/>
    <w:rsid w:val="00F649EA"/>
    <w:rsid w:val="00F6760A"/>
    <w:rsid w:val="00FB5DF6"/>
    <w:rsid w:val="00FC7CC0"/>
    <w:rsid w:val="00FD2E1C"/>
    <w:rsid w:val="00F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E1"/>
  </w:style>
  <w:style w:type="paragraph" w:styleId="2">
    <w:name w:val="heading 2"/>
    <w:basedOn w:val="a"/>
    <w:next w:val="a"/>
    <w:link w:val="20"/>
    <w:uiPriority w:val="9"/>
    <w:unhideWhenUsed/>
    <w:qFormat/>
    <w:rsid w:val="001A1DE1"/>
    <w:pPr>
      <w:spacing w:before="240" w:after="80" w:line="276" w:lineRule="auto"/>
      <w:outlineLvl w:val="1"/>
    </w:pPr>
    <w:rPr>
      <w:smallCaps/>
      <w:spacing w:val="5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7C77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1A1DE1"/>
    <w:rPr>
      <w:smallCaps/>
      <w:spacing w:val="5"/>
      <w:sz w:val="28"/>
      <w:szCs w:val="28"/>
      <w:lang w:val="en-US" w:bidi="en-US"/>
    </w:rPr>
  </w:style>
  <w:style w:type="character" w:customStyle="1" w:styleId="a4">
    <w:name w:val="Текст сноски Знак"/>
    <w:aliases w:val=" Знак11 Знак"/>
    <w:basedOn w:val="a0"/>
    <w:link w:val="a5"/>
    <w:uiPriority w:val="99"/>
    <w:semiHidden/>
    <w:rsid w:val="001A1DE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footnote text"/>
    <w:aliases w:val=" Знак11"/>
    <w:basedOn w:val="a"/>
    <w:link w:val="a4"/>
    <w:uiPriority w:val="99"/>
    <w:semiHidden/>
    <w:rsid w:val="001A1DE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1A1DE1"/>
    <w:rPr>
      <w:sz w:val="20"/>
      <w:szCs w:val="20"/>
    </w:rPr>
  </w:style>
  <w:style w:type="character" w:styleId="a6">
    <w:name w:val="Hyperlink"/>
    <w:basedOn w:val="a0"/>
    <w:uiPriority w:val="99"/>
    <w:unhideWhenUsed/>
    <w:rsid w:val="001A1DE1"/>
    <w:rPr>
      <w:color w:val="0000FF"/>
      <w:u w:val="single"/>
    </w:rPr>
  </w:style>
  <w:style w:type="character" w:styleId="a7">
    <w:name w:val="footnote reference"/>
    <w:basedOn w:val="a0"/>
    <w:semiHidden/>
    <w:rsid w:val="001A1DE1"/>
    <w:rPr>
      <w:vertAlign w:val="superscript"/>
    </w:rPr>
  </w:style>
  <w:style w:type="character" w:styleId="a8">
    <w:name w:val="Strong"/>
    <w:uiPriority w:val="22"/>
    <w:qFormat/>
    <w:rsid w:val="001A1DE1"/>
    <w:rPr>
      <w:b/>
      <w:color w:val="ED7D31" w:themeColor="accent2"/>
    </w:rPr>
  </w:style>
  <w:style w:type="paragraph" w:styleId="a9">
    <w:name w:val="Normal (Web)"/>
    <w:basedOn w:val="a"/>
    <w:uiPriority w:val="99"/>
    <w:unhideWhenUsed/>
    <w:rsid w:val="001A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eign">
    <w:name w:val="foreign"/>
    <w:basedOn w:val="a0"/>
    <w:rsid w:val="001A1DE1"/>
  </w:style>
  <w:style w:type="paragraph" w:customStyle="1" w:styleId="p1">
    <w:name w:val="p1"/>
    <w:basedOn w:val="a"/>
    <w:rsid w:val="001A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A1DE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6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1BAC"/>
  </w:style>
  <w:style w:type="paragraph" w:styleId="ad">
    <w:name w:val="footer"/>
    <w:basedOn w:val="a"/>
    <w:link w:val="ae"/>
    <w:uiPriority w:val="99"/>
    <w:unhideWhenUsed/>
    <w:rsid w:val="0086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1BAC"/>
  </w:style>
  <w:style w:type="paragraph" w:styleId="af">
    <w:name w:val="No Spacing"/>
    <w:link w:val="af0"/>
    <w:uiPriority w:val="1"/>
    <w:qFormat/>
    <w:rsid w:val="003945D4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4945C3"/>
  </w:style>
  <w:style w:type="character" w:customStyle="1" w:styleId="content">
    <w:name w:val="content"/>
    <w:basedOn w:val="a0"/>
    <w:rsid w:val="004945C3"/>
  </w:style>
  <w:style w:type="paragraph" w:customStyle="1" w:styleId="FreeForm">
    <w:name w:val="Free Form"/>
    <w:rsid w:val="004945C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4945C3"/>
    <w:rPr>
      <w:i/>
      <w:iCs/>
    </w:rPr>
  </w:style>
  <w:style w:type="character" w:styleId="af1">
    <w:name w:val="Emphasis"/>
    <w:basedOn w:val="a0"/>
    <w:uiPriority w:val="20"/>
    <w:qFormat/>
    <w:rsid w:val="004945C3"/>
    <w:rPr>
      <w:i/>
      <w:iCs/>
    </w:rPr>
  </w:style>
  <w:style w:type="character" w:customStyle="1" w:styleId="citation">
    <w:name w:val="citation"/>
    <w:basedOn w:val="a0"/>
    <w:rsid w:val="004945C3"/>
  </w:style>
  <w:style w:type="paragraph" w:styleId="af2">
    <w:name w:val="Balloon Text"/>
    <w:basedOn w:val="a"/>
    <w:link w:val="af3"/>
    <w:uiPriority w:val="99"/>
    <w:semiHidden/>
    <w:unhideWhenUsed/>
    <w:rsid w:val="0088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1E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E1"/>
  </w:style>
  <w:style w:type="paragraph" w:styleId="2">
    <w:name w:val="heading 2"/>
    <w:basedOn w:val="a"/>
    <w:next w:val="a"/>
    <w:link w:val="20"/>
    <w:uiPriority w:val="9"/>
    <w:unhideWhenUsed/>
    <w:qFormat/>
    <w:rsid w:val="001A1DE1"/>
    <w:pPr>
      <w:spacing w:before="240" w:after="80" w:line="276" w:lineRule="auto"/>
      <w:outlineLvl w:val="1"/>
    </w:pPr>
    <w:rPr>
      <w:smallCaps/>
      <w:spacing w:val="5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7C77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1A1DE1"/>
    <w:rPr>
      <w:smallCaps/>
      <w:spacing w:val="5"/>
      <w:sz w:val="28"/>
      <w:szCs w:val="28"/>
      <w:lang w:val="en-US" w:bidi="en-US"/>
    </w:rPr>
  </w:style>
  <w:style w:type="character" w:customStyle="1" w:styleId="a4">
    <w:name w:val="Текст сноски Знак"/>
    <w:aliases w:val=" Знак11 Знак"/>
    <w:basedOn w:val="a0"/>
    <w:link w:val="a5"/>
    <w:uiPriority w:val="99"/>
    <w:semiHidden/>
    <w:rsid w:val="001A1DE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footnote text"/>
    <w:aliases w:val=" Знак11"/>
    <w:basedOn w:val="a"/>
    <w:link w:val="a4"/>
    <w:uiPriority w:val="99"/>
    <w:semiHidden/>
    <w:rsid w:val="001A1DE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1A1DE1"/>
    <w:rPr>
      <w:sz w:val="20"/>
      <w:szCs w:val="20"/>
    </w:rPr>
  </w:style>
  <w:style w:type="character" w:styleId="a6">
    <w:name w:val="Hyperlink"/>
    <w:basedOn w:val="a0"/>
    <w:uiPriority w:val="99"/>
    <w:unhideWhenUsed/>
    <w:rsid w:val="001A1DE1"/>
    <w:rPr>
      <w:color w:val="0000FF"/>
      <w:u w:val="single"/>
    </w:rPr>
  </w:style>
  <w:style w:type="character" w:styleId="a7">
    <w:name w:val="footnote reference"/>
    <w:basedOn w:val="a0"/>
    <w:semiHidden/>
    <w:rsid w:val="001A1DE1"/>
    <w:rPr>
      <w:vertAlign w:val="superscript"/>
    </w:rPr>
  </w:style>
  <w:style w:type="character" w:styleId="a8">
    <w:name w:val="Strong"/>
    <w:uiPriority w:val="22"/>
    <w:qFormat/>
    <w:rsid w:val="001A1DE1"/>
    <w:rPr>
      <w:b/>
      <w:color w:val="ED7D31" w:themeColor="accent2"/>
    </w:rPr>
  </w:style>
  <w:style w:type="paragraph" w:styleId="a9">
    <w:name w:val="Normal (Web)"/>
    <w:basedOn w:val="a"/>
    <w:uiPriority w:val="99"/>
    <w:unhideWhenUsed/>
    <w:rsid w:val="001A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eign">
    <w:name w:val="foreign"/>
    <w:basedOn w:val="a0"/>
    <w:rsid w:val="001A1DE1"/>
  </w:style>
  <w:style w:type="paragraph" w:customStyle="1" w:styleId="p1">
    <w:name w:val="p1"/>
    <w:basedOn w:val="a"/>
    <w:rsid w:val="001A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A1DE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6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1BAC"/>
  </w:style>
  <w:style w:type="paragraph" w:styleId="ad">
    <w:name w:val="footer"/>
    <w:basedOn w:val="a"/>
    <w:link w:val="ae"/>
    <w:uiPriority w:val="99"/>
    <w:unhideWhenUsed/>
    <w:rsid w:val="0086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1BAC"/>
  </w:style>
  <w:style w:type="paragraph" w:styleId="af">
    <w:name w:val="No Spacing"/>
    <w:link w:val="af0"/>
    <w:uiPriority w:val="1"/>
    <w:qFormat/>
    <w:rsid w:val="003945D4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4945C3"/>
  </w:style>
  <w:style w:type="character" w:customStyle="1" w:styleId="content">
    <w:name w:val="content"/>
    <w:basedOn w:val="a0"/>
    <w:rsid w:val="004945C3"/>
  </w:style>
  <w:style w:type="paragraph" w:customStyle="1" w:styleId="FreeForm">
    <w:name w:val="Free Form"/>
    <w:rsid w:val="004945C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4945C3"/>
    <w:rPr>
      <w:i/>
      <w:iCs/>
    </w:rPr>
  </w:style>
  <w:style w:type="character" w:styleId="af1">
    <w:name w:val="Emphasis"/>
    <w:basedOn w:val="a0"/>
    <w:uiPriority w:val="20"/>
    <w:qFormat/>
    <w:rsid w:val="004945C3"/>
    <w:rPr>
      <w:i/>
      <w:iCs/>
    </w:rPr>
  </w:style>
  <w:style w:type="character" w:customStyle="1" w:styleId="citation">
    <w:name w:val="citation"/>
    <w:basedOn w:val="a0"/>
    <w:rsid w:val="004945C3"/>
  </w:style>
  <w:style w:type="paragraph" w:styleId="af2">
    <w:name w:val="Balloon Text"/>
    <w:basedOn w:val="a"/>
    <w:link w:val="af3"/>
    <w:uiPriority w:val="99"/>
    <w:semiHidden/>
    <w:unhideWhenUsed/>
    <w:rsid w:val="0088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1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amazon.com/s/ref=dp_byline_sr_book_1?ie=UTF8&amp;text=R.+B.+Rackham&amp;search-alias=books&amp;field-author=R.+B.+Rackham&amp;sort=relevancer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zbyka.ru/biblia/?1Cor.7: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C357F-6120-442D-8192-0D5444E6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Rev.Lapidus</dc:creator>
  <cp:lastModifiedBy>ПК</cp:lastModifiedBy>
  <cp:revision>2</cp:revision>
  <cp:lastPrinted>2017-11-03T09:34:00Z</cp:lastPrinted>
  <dcterms:created xsi:type="dcterms:W3CDTF">2017-11-08T10:45:00Z</dcterms:created>
  <dcterms:modified xsi:type="dcterms:W3CDTF">2017-11-08T10:45:00Z</dcterms:modified>
</cp:coreProperties>
</file>